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B30" w:rsidRPr="00656B30" w:rsidRDefault="00656B30" w:rsidP="00656B30">
      <w:pPr>
        <w:rPr>
          <w:rFonts w:ascii="Times New Roman" w:hAnsi="Times New Roman" w:cs="Times New Roman"/>
          <w:b/>
          <w:sz w:val="24"/>
          <w:szCs w:val="24"/>
        </w:rPr>
      </w:pPr>
      <w:r w:rsidRPr="00656B30">
        <w:rPr>
          <w:rFonts w:ascii="Times New Roman" w:hAnsi="Times New Roman" w:cs="Times New Roman"/>
          <w:b/>
          <w:sz w:val="24"/>
          <w:szCs w:val="24"/>
        </w:rPr>
        <w:t xml:space="preserve">Kompetitivna ekskluzija </w:t>
      </w:r>
      <w:r w:rsidRPr="00656B30">
        <w:rPr>
          <w:rFonts w:ascii="Times New Roman" w:hAnsi="Times New Roman" w:cs="Times New Roman"/>
          <w:b/>
          <w:i/>
          <w:sz w:val="24"/>
          <w:szCs w:val="24"/>
        </w:rPr>
        <w:t>E. coli</w:t>
      </w:r>
      <w:r w:rsidRPr="00656B30">
        <w:rPr>
          <w:rFonts w:ascii="Times New Roman" w:hAnsi="Times New Roman" w:cs="Times New Roman"/>
          <w:b/>
          <w:sz w:val="24"/>
          <w:szCs w:val="24"/>
        </w:rPr>
        <w:t xml:space="preserve"> 3014 </w:t>
      </w:r>
    </w:p>
    <w:p w:rsidR="00656B30" w:rsidRDefault="00656B30" w:rsidP="00656B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20.05.2022.</w:t>
      </w:r>
    </w:p>
    <w:p w:rsidR="00656B30" w:rsidRDefault="00656B30" w:rsidP="00656B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pripremiti i razliti Rapid agar ploče</w:t>
      </w:r>
    </w:p>
    <w:p w:rsidR="00656B30" w:rsidRDefault="00656B30" w:rsidP="00656B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25.05.2022.</w:t>
      </w:r>
    </w:p>
    <w:p w:rsidR="00656B30" w:rsidRDefault="00656B30" w:rsidP="00656B30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- precijepiti sojeve MC1 i </w:t>
      </w:r>
      <w:r w:rsidRPr="00656B30">
        <w:rPr>
          <w:rFonts w:ascii="Times New Roman" w:hAnsi="Times New Roman" w:cs="Times New Roman"/>
          <w:i/>
          <w:sz w:val="24"/>
          <w:szCs w:val="24"/>
        </w:rPr>
        <w:t>E. coli</w:t>
      </w:r>
      <w:r>
        <w:rPr>
          <w:rFonts w:ascii="Times New Roman" w:hAnsi="Times New Roman" w:cs="Times New Roman"/>
          <w:sz w:val="24"/>
          <w:szCs w:val="24"/>
        </w:rPr>
        <w:t xml:space="preserve"> 3014 iz zamrzivača (-80 </w:t>
      </w: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sym w:font="Symbol" w:char="F0B0"/>
      </w: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) – staviti MC1 (anaerobno) i </w:t>
      </w:r>
      <w:r w:rsidRPr="00656B30">
        <w:rPr>
          <w:rFonts w:ascii="Times New Roman" w:hAnsi="Times New Roman" w:cs="Times New Roman"/>
          <w:i/>
          <w:sz w:val="24"/>
          <w:szCs w:val="24"/>
        </w:rPr>
        <w:t>E. coli</w:t>
      </w:r>
      <w:r>
        <w:rPr>
          <w:rFonts w:ascii="Times New Roman" w:hAnsi="Times New Roman" w:cs="Times New Roman"/>
          <w:sz w:val="24"/>
          <w:szCs w:val="24"/>
        </w:rPr>
        <w:t xml:space="preserve"> (aerobno) na 37 </w:t>
      </w: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sym w:font="Symbol" w:char="F0B0"/>
      </w: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>C</w:t>
      </w:r>
    </w:p>
    <w:p w:rsidR="00656B30" w:rsidRDefault="00656B30" w:rsidP="00656B30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26.05.2022.</w:t>
      </w:r>
    </w:p>
    <w:p w:rsidR="00656B30" w:rsidRDefault="00656B30" w:rsidP="00656B30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precijepiti sojeve MC1 (u 4 paralele) i </w:t>
      </w:r>
      <w:r w:rsidRPr="00656B30">
        <w:rPr>
          <w:rFonts w:ascii="Times New Roman" w:hAnsi="Times New Roman" w:cs="Times New Roman"/>
          <w:i/>
          <w:sz w:val="24"/>
          <w:szCs w:val="24"/>
        </w:rPr>
        <w:t>E. coli</w:t>
      </w:r>
      <w:r>
        <w:rPr>
          <w:rFonts w:ascii="Times New Roman" w:hAnsi="Times New Roman" w:cs="Times New Roman"/>
          <w:sz w:val="24"/>
          <w:szCs w:val="24"/>
        </w:rPr>
        <w:t xml:space="preserve"> 3014 (u 8 paralela) 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– staviti MC1 (anaerobno) i </w:t>
      </w:r>
      <w:r w:rsidRPr="00656B30">
        <w:rPr>
          <w:rFonts w:ascii="Times New Roman" w:hAnsi="Times New Roman" w:cs="Times New Roman"/>
          <w:i/>
          <w:sz w:val="24"/>
          <w:szCs w:val="24"/>
        </w:rPr>
        <w:t>E. coli</w:t>
      </w:r>
      <w:r>
        <w:rPr>
          <w:rFonts w:ascii="Times New Roman" w:hAnsi="Times New Roman" w:cs="Times New Roman"/>
          <w:sz w:val="24"/>
          <w:szCs w:val="24"/>
        </w:rPr>
        <w:t xml:space="preserve"> (aerobno) na 37 </w:t>
      </w: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sym w:font="Symbol" w:char="F0B0"/>
      </w: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>C</w:t>
      </w:r>
    </w:p>
    <w:p w:rsidR="00656B30" w:rsidRPr="00656B30" w:rsidRDefault="00656B30" w:rsidP="00656B30">
      <w:pPr>
        <w:rPr>
          <w:rFonts w:ascii="Times New Roman" w:hAnsi="Times New Roman" w:cs="Times New Roman"/>
          <w:sz w:val="24"/>
          <w:szCs w:val="24"/>
        </w:rPr>
      </w:pPr>
      <w:r w:rsidRPr="00656B30">
        <w:rPr>
          <w:rFonts w:ascii="Times New Roman" w:hAnsi="Times New Roman" w:cs="Times New Roman"/>
          <w:sz w:val="24"/>
          <w:szCs w:val="24"/>
        </w:rPr>
        <w:t>27.05.2022.</w:t>
      </w:r>
    </w:p>
    <w:p w:rsidR="00656B30" w:rsidRPr="00656B30" w:rsidRDefault="00656B30" w:rsidP="00656B30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>-kompetitivna ekskluzija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56B30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E. coli</w:t>
      </w:r>
    </w:p>
    <w:p w:rsidR="00656B30" w:rsidRPr="00656B30" w:rsidRDefault="00656B30" w:rsidP="00656B30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>- ispituju se tri slučaja (+ kontrola test-mo):</w:t>
      </w:r>
    </w:p>
    <w:p w:rsidR="00656B30" w:rsidRPr="00656B30" w:rsidRDefault="00656B30" w:rsidP="00656B30">
      <w:pPr>
        <w:pStyle w:val="ListParagraph"/>
        <w:numPr>
          <w:ilvl w:val="0"/>
          <w:numId w:val="1"/>
        </w:numPr>
        <w:spacing w:before="240"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samo soj MC1 </w:t>
      </w:r>
    </w:p>
    <w:p w:rsidR="00656B30" w:rsidRPr="00656B30" w:rsidRDefault="00656B30" w:rsidP="00656B30">
      <w:pPr>
        <w:pStyle w:val="ListParagraph"/>
        <w:numPr>
          <w:ilvl w:val="0"/>
          <w:numId w:val="1"/>
        </w:numPr>
        <w:spacing w:before="240"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>soj + EPS (u koncentraciji od 1 mg/mL)</w:t>
      </w:r>
    </w:p>
    <w:p w:rsidR="00656B30" w:rsidRPr="00656B30" w:rsidRDefault="00656B30" w:rsidP="00656B30">
      <w:pPr>
        <w:pStyle w:val="ListParagraph"/>
        <w:numPr>
          <w:ilvl w:val="0"/>
          <w:numId w:val="1"/>
        </w:numPr>
        <w:spacing w:before="240"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>samo EPS (u koncentraciji od 1 mg/mL)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1977"/>
        <w:gridCol w:w="1893"/>
      </w:tblGrid>
      <w:tr w:rsidR="00656B30" w:rsidRPr="00656B30" w:rsidTr="00656B30">
        <w:tc>
          <w:tcPr>
            <w:tcW w:w="2335" w:type="dxa"/>
          </w:tcPr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 xml:space="preserve">Ecoli </w:t>
            </w:r>
          </w:p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>(I)</w:t>
            </w:r>
          </w:p>
        </w:tc>
        <w:tc>
          <w:tcPr>
            <w:tcW w:w="1977" w:type="dxa"/>
          </w:tcPr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 xml:space="preserve">Ecoli </w:t>
            </w:r>
          </w:p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</w:p>
        </w:tc>
        <w:tc>
          <w:tcPr>
            <w:tcW w:w="1893" w:type="dxa"/>
          </w:tcPr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 xml:space="preserve">Ecoli </w:t>
            </w:r>
          </w:p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>(III)</w:t>
            </w:r>
          </w:p>
        </w:tc>
      </w:tr>
      <w:tr w:rsidR="00656B30" w:rsidRPr="00656B30" w:rsidTr="00656B30">
        <w:tc>
          <w:tcPr>
            <w:tcW w:w="2335" w:type="dxa"/>
          </w:tcPr>
          <w:p w:rsidR="00656B30" w:rsidRPr="00656B30" w:rsidRDefault="00656B30" w:rsidP="00656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 xml:space="preserve">MC1 (I)  </w:t>
            </w:r>
          </w:p>
          <w:p w:rsidR="00656B30" w:rsidRPr="00656B30" w:rsidRDefault="00656B30" w:rsidP="00656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>+ Ecoli</w:t>
            </w:r>
          </w:p>
        </w:tc>
        <w:tc>
          <w:tcPr>
            <w:tcW w:w="1977" w:type="dxa"/>
          </w:tcPr>
          <w:p w:rsidR="00656B30" w:rsidRPr="00656B30" w:rsidRDefault="00656B30" w:rsidP="00656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 xml:space="preserve">MC1 (I)  </w:t>
            </w:r>
          </w:p>
          <w:p w:rsidR="00656B30" w:rsidRPr="00656B30" w:rsidRDefault="00656B30" w:rsidP="00656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>+ Ecoli</w:t>
            </w:r>
          </w:p>
        </w:tc>
        <w:tc>
          <w:tcPr>
            <w:tcW w:w="1893" w:type="dxa"/>
          </w:tcPr>
          <w:p w:rsidR="00656B30" w:rsidRPr="00656B30" w:rsidRDefault="00656B30" w:rsidP="00656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 xml:space="preserve">MC1 (I)  </w:t>
            </w:r>
          </w:p>
          <w:p w:rsidR="00656B30" w:rsidRPr="00656B30" w:rsidRDefault="00656B30" w:rsidP="00656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>+ Ecoli</w:t>
            </w:r>
          </w:p>
        </w:tc>
      </w:tr>
      <w:tr w:rsidR="00656B30" w:rsidRPr="00656B30" w:rsidTr="00656B30">
        <w:tc>
          <w:tcPr>
            <w:tcW w:w="2335" w:type="dxa"/>
          </w:tcPr>
          <w:p w:rsidR="00656B30" w:rsidRPr="00656B30" w:rsidRDefault="00656B30" w:rsidP="00656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 xml:space="preserve">MC1 + EPS (I)  </w:t>
            </w:r>
          </w:p>
          <w:p w:rsidR="00656B30" w:rsidRPr="00656B30" w:rsidRDefault="00656B30" w:rsidP="00656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>+ Ecoli</w:t>
            </w:r>
          </w:p>
        </w:tc>
        <w:tc>
          <w:tcPr>
            <w:tcW w:w="1977" w:type="dxa"/>
          </w:tcPr>
          <w:p w:rsidR="00656B30" w:rsidRPr="00656B30" w:rsidRDefault="00656B30" w:rsidP="00656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 xml:space="preserve">MC1 + EPS (II)  </w:t>
            </w:r>
          </w:p>
          <w:p w:rsidR="00656B30" w:rsidRPr="00656B30" w:rsidRDefault="00656B30" w:rsidP="00656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>+ Ecoli</w:t>
            </w:r>
          </w:p>
        </w:tc>
        <w:tc>
          <w:tcPr>
            <w:tcW w:w="1893" w:type="dxa"/>
          </w:tcPr>
          <w:p w:rsidR="00656B30" w:rsidRPr="00656B30" w:rsidRDefault="00656B30" w:rsidP="00656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 xml:space="preserve">MC1 + EPS (III)  </w:t>
            </w:r>
          </w:p>
          <w:p w:rsidR="00656B30" w:rsidRPr="00656B30" w:rsidRDefault="00656B30" w:rsidP="00656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>+ Ecoli</w:t>
            </w:r>
          </w:p>
        </w:tc>
      </w:tr>
      <w:tr w:rsidR="00656B30" w:rsidRPr="00656B30" w:rsidTr="00656B30">
        <w:tc>
          <w:tcPr>
            <w:tcW w:w="2335" w:type="dxa"/>
          </w:tcPr>
          <w:p w:rsidR="00656B30" w:rsidRPr="00656B30" w:rsidRDefault="00656B30" w:rsidP="00656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 xml:space="preserve">EPS (I)  </w:t>
            </w:r>
          </w:p>
          <w:p w:rsidR="00656B30" w:rsidRPr="00656B30" w:rsidRDefault="00656B30" w:rsidP="00656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>+ Ecoli</w:t>
            </w:r>
          </w:p>
        </w:tc>
        <w:tc>
          <w:tcPr>
            <w:tcW w:w="1977" w:type="dxa"/>
          </w:tcPr>
          <w:p w:rsidR="00656B30" w:rsidRPr="00656B30" w:rsidRDefault="00656B30" w:rsidP="00656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 xml:space="preserve">EPS (II)  </w:t>
            </w:r>
          </w:p>
          <w:p w:rsidR="00656B30" w:rsidRPr="00656B30" w:rsidRDefault="00656B30" w:rsidP="00656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>+ Ecoli</w:t>
            </w:r>
          </w:p>
        </w:tc>
        <w:tc>
          <w:tcPr>
            <w:tcW w:w="1893" w:type="dxa"/>
          </w:tcPr>
          <w:p w:rsidR="00656B30" w:rsidRPr="00656B30" w:rsidRDefault="00656B30" w:rsidP="00656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 xml:space="preserve">EPS (III)  </w:t>
            </w:r>
          </w:p>
          <w:p w:rsidR="00656B30" w:rsidRPr="00656B30" w:rsidRDefault="00656B30" w:rsidP="00656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>+ Ecoli</w:t>
            </w:r>
          </w:p>
        </w:tc>
      </w:tr>
    </w:tbl>
    <w:p w:rsidR="00656B30" w:rsidRPr="00656B30" w:rsidRDefault="00656B30" w:rsidP="00656B30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656B30">
        <w:rPr>
          <w:rFonts w:ascii="Times New Roman" w:hAnsi="Times New Roman" w:cs="Times New Roman"/>
          <w:b/>
          <w:sz w:val="24"/>
          <w:szCs w:val="24"/>
        </w:rPr>
        <w:t>Slika 1.</w:t>
      </w:r>
      <w:r w:rsidRPr="00656B30">
        <w:rPr>
          <w:rFonts w:ascii="Times New Roman" w:hAnsi="Times New Roman" w:cs="Times New Roman"/>
          <w:sz w:val="24"/>
          <w:szCs w:val="24"/>
        </w:rPr>
        <w:t xml:space="preserve"> Raspored nanošenja na 24-well plates</w:t>
      </w:r>
    </w:p>
    <w:p w:rsidR="00656B30" w:rsidRPr="00656B30" w:rsidRDefault="00656B30" w:rsidP="00656B30">
      <w:pPr>
        <w:jc w:val="both"/>
        <w:rPr>
          <w:rFonts w:ascii="Times New Roman" w:hAnsi="Times New Roman" w:cs="Times New Roman"/>
          <w:sz w:val="24"/>
          <w:szCs w:val="24"/>
        </w:rPr>
      </w:pP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656B30">
        <w:rPr>
          <w:rFonts w:ascii="Times New Roman" w:hAnsi="Times New Roman" w:cs="Times New Roman"/>
          <w:sz w:val="24"/>
          <w:szCs w:val="24"/>
        </w:rPr>
        <w:t xml:space="preserve"> prebaciti po 4 paralele soja MC1 u Falconicu od 15 mL </w:t>
      </w:r>
    </w:p>
    <w:p w:rsidR="00656B30" w:rsidRPr="00656B30" w:rsidRDefault="00656B30" w:rsidP="00656B30">
      <w:pPr>
        <w:jc w:val="both"/>
        <w:rPr>
          <w:rFonts w:ascii="Times New Roman" w:hAnsi="Times New Roman" w:cs="Times New Roman"/>
          <w:sz w:val="24"/>
          <w:szCs w:val="24"/>
        </w:rPr>
      </w:pPr>
      <w:r w:rsidRPr="00656B3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po 8</w:t>
      </w:r>
      <w:r w:rsidRPr="00656B30">
        <w:rPr>
          <w:rFonts w:ascii="Times New Roman" w:hAnsi="Times New Roman" w:cs="Times New Roman"/>
          <w:sz w:val="24"/>
          <w:szCs w:val="24"/>
        </w:rPr>
        <w:t xml:space="preserve"> paralela test-mikroorganizma </w:t>
      </w:r>
      <w:r w:rsidRPr="00656B30">
        <w:rPr>
          <w:rFonts w:ascii="Times New Roman" w:hAnsi="Times New Roman" w:cs="Times New Roman"/>
          <w:i/>
          <w:sz w:val="24"/>
          <w:szCs w:val="24"/>
        </w:rPr>
        <w:t>Escherichia coli</w:t>
      </w:r>
      <w:r w:rsidRPr="00656B30">
        <w:rPr>
          <w:rFonts w:ascii="Times New Roman" w:hAnsi="Times New Roman" w:cs="Times New Roman"/>
          <w:sz w:val="24"/>
          <w:szCs w:val="24"/>
        </w:rPr>
        <w:t xml:space="preserve"> 3014 prebaciti u 1 Falconicu od 50 mL</w:t>
      </w:r>
    </w:p>
    <w:p w:rsidR="00656B30" w:rsidRPr="00656B30" w:rsidRDefault="00656B30" w:rsidP="00656B30">
      <w:pPr>
        <w:jc w:val="both"/>
        <w:rPr>
          <w:rFonts w:ascii="Times New Roman" w:hAnsi="Times New Roman" w:cs="Times New Roman"/>
          <w:sz w:val="24"/>
          <w:szCs w:val="24"/>
        </w:rPr>
      </w:pPr>
      <w:r w:rsidRPr="00656B30">
        <w:rPr>
          <w:rFonts w:ascii="Times New Roman" w:hAnsi="Times New Roman" w:cs="Times New Roman"/>
          <w:sz w:val="24"/>
          <w:szCs w:val="24"/>
        </w:rPr>
        <w:t>- centrifugirati (5 min pri 4200 o/min) i talog stanica isprati u 5 mL fiziološke otopine</w:t>
      </w:r>
    </w:p>
    <w:p w:rsidR="00656B30" w:rsidRPr="00656B30" w:rsidRDefault="00656B30" w:rsidP="00656B30">
      <w:pPr>
        <w:jc w:val="both"/>
        <w:rPr>
          <w:rFonts w:ascii="Times New Roman" w:hAnsi="Times New Roman" w:cs="Times New Roman"/>
          <w:sz w:val="24"/>
          <w:szCs w:val="24"/>
        </w:rPr>
      </w:pPr>
      <w:r w:rsidRPr="00656B30">
        <w:rPr>
          <w:rFonts w:ascii="Times New Roman" w:hAnsi="Times New Roman" w:cs="Times New Roman"/>
          <w:sz w:val="24"/>
          <w:szCs w:val="24"/>
        </w:rPr>
        <w:t>- centrifugirati (5 min pri 4200 o/min) i talog resuspendirati u 10 mL fiziološke otopine – 100 µL suspenzije svakog soja uzeti za mjerenje optičke gustoće (OD</w:t>
      </w:r>
      <w:r w:rsidRPr="00656B30">
        <w:rPr>
          <w:rFonts w:ascii="Times New Roman" w:hAnsi="Times New Roman" w:cs="Times New Roman"/>
          <w:sz w:val="24"/>
          <w:szCs w:val="24"/>
          <w:vertAlign w:val="subscript"/>
        </w:rPr>
        <w:t>620</w:t>
      </w:r>
      <w:r w:rsidRPr="00656B30">
        <w:rPr>
          <w:rFonts w:ascii="Times New Roman" w:hAnsi="Times New Roman" w:cs="Times New Roman"/>
          <w:sz w:val="24"/>
          <w:szCs w:val="24"/>
        </w:rPr>
        <w:t>)</w:t>
      </w:r>
    </w:p>
    <w:p w:rsidR="00656B30" w:rsidRPr="00656B30" w:rsidRDefault="00656B30" w:rsidP="00656B30">
      <w:pPr>
        <w:jc w:val="both"/>
        <w:rPr>
          <w:rFonts w:ascii="Times New Roman" w:hAnsi="Times New Roman" w:cs="Times New Roman"/>
          <w:sz w:val="24"/>
          <w:szCs w:val="24"/>
        </w:rPr>
      </w:pPr>
      <w:r w:rsidRPr="00656B30">
        <w:rPr>
          <w:rFonts w:ascii="Times New Roman" w:hAnsi="Times New Roman" w:cs="Times New Roman"/>
          <w:sz w:val="24"/>
          <w:szCs w:val="24"/>
        </w:rPr>
        <w:t>- potrebno je podesiti OD na 1 prema formuli c</w:t>
      </w:r>
      <w:r w:rsidRPr="00656B3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56B30">
        <w:rPr>
          <w:rFonts w:ascii="Times New Roman" w:hAnsi="Times New Roman" w:cs="Times New Roman"/>
          <w:sz w:val="24"/>
          <w:szCs w:val="24"/>
        </w:rPr>
        <w:t xml:space="preserve"> * V</w:t>
      </w:r>
      <w:r w:rsidRPr="00656B3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56B30">
        <w:rPr>
          <w:rFonts w:ascii="Times New Roman" w:hAnsi="Times New Roman" w:cs="Times New Roman"/>
          <w:sz w:val="24"/>
          <w:szCs w:val="24"/>
        </w:rPr>
        <w:t xml:space="preserve"> = c</w:t>
      </w:r>
      <w:r w:rsidRPr="00656B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56B30">
        <w:rPr>
          <w:rFonts w:ascii="Times New Roman" w:hAnsi="Times New Roman" w:cs="Times New Roman"/>
          <w:sz w:val="24"/>
          <w:szCs w:val="24"/>
        </w:rPr>
        <w:t xml:space="preserve"> * V</w:t>
      </w:r>
      <w:r w:rsidRPr="00656B30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02"/>
        <w:gridCol w:w="1832"/>
        <w:gridCol w:w="1828"/>
        <w:gridCol w:w="1968"/>
        <w:gridCol w:w="1966"/>
      </w:tblGrid>
      <w:tr w:rsidR="00656B30" w:rsidRPr="00656B30" w:rsidTr="00B757B7">
        <w:trPr>
          <w:jc w:val="center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b/>
                <w:sz w:val="24"/>
                <w:szCs w:val="24"/>
              </w:rPr>
              <w:t>SOJ</w:t>
            </w:r>
          </w:p>
        </w:tc>
        <w:tc>
          <w:tcPr>
            <w:tcW w:w="1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b/>
                <w:sz w:val="24"/>
                <w:szCs w:val="24"/>
              </w:rPr>
              <w:t>izmjereni OD</w:t>
            </w:r>
          </w:p>
        </w:tc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b/>
                <w:sz w:val="24"/>
                <w:szCs w:val="24"/>
              </w:rPr>
              <w:t>dodani V (mL)</w:t>
            </w:r>
          </w:p>
        </w:tc>
        <w:tc>
          <w:tcPr>
            <w:tcW w:w="19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b/>
                <w:sz w:val="24"/>
                <w:szCs w:val="24"/>
              </w:rPr>
              <w:t>željeni OD</w:t>
            </w:r>
          </w:p>
        </w:tc>
        <w:tc>
          <w:tcPr>
            <w:tcW w:w="19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b/>
                <w:sz w:val="24"/>
                <w:szCs w:val="24"/>
              </w:rPr>
              <w:t>potreban V (mL)</w:t>
            </w:r>
          </w:p>
        </w:tc>
      </w:tr>
      <w:tr w:rsidR="00656B30" w:rsidRPr="00656B30" w:rsidTr="00B757B7">
        <w:trPr>
          <w:jc w:val="center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b/>
                <w:sz w:val="24"/>
                <w:szCs w:val="24"/>
              </w:rPr>
              <w:t>MC1</w:t>
            </w:r>
          </w:p>
        </w:tc>
        <w:tc>
          <w:tcPr>
            <w:tcW w:w="18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>1,21</w:t>
            </w:r>
          </w:p>
        </w:tc>
        <w:tc>
          <w:tcPr>
            <w:tcW w:w="18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b/>
                <w:sz w:val="24"/>
                <w:szCs w:val="24"/>
              </w:rPr>
              <w:t>12,1</w:t>
            </w:r>
          </w:p>
        </w:tc>
      </w:tr>
      <w:tr w:rsidR="00656B30" w:rsidRPr="00656B30" w:rsidTr="00B757B7">
        <w:trPr>
          <w:jc w:val="center"/>
        </w:trPr>
        <w:tc>
          <w:tcPr>
            <w:tcW w:w="14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Ecoli</w:t>
            </w:r>
          </w:p>
        </w:tc>
        <w:tc>
          <w:tcPr>
            <w:tcW w:w="18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>1,4869</w:t>
            </w:r>
          </w:p>
        </w:tc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56B30" w:rsidRPr="00656B30" w:rsidRDefault="00656B30" w:rsidP="00B7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B30">
              <w:rPr>
                <w:rFonts w:ascii="Times New Roman" w:hAnsi="Times New Roman" w:cs="Times New Roman"/>
                <w:b/>
                <w:sz w:val="24"/>
                <w:szCs w:val="24"/>
              </w:rPr>
              <w:t>14,869</w:t>
            </w:r>
          </w:p>
        </w:tc>
      </w:tr>
    </w:tbl>
    <w:p w:rsidR="00656B30" w:rsidRPr="00656B30" w:rsidRDefault="00656B30" w:rsidP="00656B3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56B30">
        <w:rPr>
          <w:rFonts w:ascii="Times New Roman" w:hAnsi="Times New Roman" w:cs="Times New Roman"/>
          <w:sz w:val="24"/>
          <w:szCs w:val="24"/>
        </w:rPr>
        <w:t>- resuspendirati u MEM mediju u izračunatom volumenu – slučaj 2 resuspendirati u MEM + EPS, a slučaj 1 i kontrolu u normalnom MEM mediju</w:t>
      </w:r>
    </w:p>
    <w:p w:rsidR="00656B30" w:rsidRPr="00656B30" w:rsidRDefault="00656B30" w:rsidP="00656B3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56B30">
        <w:rPr>
          <w:rFonts w:ascii="Times New Roman" w:hAnsi="Times New Roman" w:cs="Times New Roman"/>
          <w:sz w:val="24"/>
          <w:szCs w:val="24"/>
        </w:rPr>
        <w:t xml:space="preserve">* prije resuspendiranja u MEM (+ EPS) odvojiti po 1 mL </w:t>
      </w:r>
      <w:r w:rsidRPr="00656B30">
        <w:rPr>
          <w:rFonts w:ascii="Times New Roman" w:hAnsi="Times New Roman" w:cs="Times New Roman"/>
          <w:i/>
          <w:sz w:val="24"/>
          <w:szCs w:val="24"/>
        </w:rPr>
        <w:t>E. coli</w:t>
      </w:r>
      <w:r w:rsidRPr="00656B30">
        <w:rPr>
          <w:rFonts w:ascii="Times New Roman" w:hAnsi="Times New Roman" w:cs="Times New Roman"/>
          <w:sz w:val="24"/>
          <w:szCs w:val="24"/>
        </w:rPr>
        <w:t xml:space="preserve"> u epicu – služi za određivanje broja stanica prije inkubacije i bez dodatka BMK</w:t>
      </w:r>
    </w:p>
    <w:p w:rsidR="00656B30" w:rsidRPr="00656B30" w:rsidRDefault="00656B30" w:rsidP="00656B3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56B30">
        <w:rPr>
          <w:rFonts w:ascii="Times New Roman" w:hAnsi="Times New Roman" w:cs="Times New Roman"/>
          <w:sz w:val="24"/>
          <w:szCs w:val="24"/>
        </w:rPr>
        <w:t>- prije inkubacije BMK, Caco-2 stanice je potrebno isprati 3 puta u 1 mL PBS-a (pH 7,4)</w:t>
      </w:r>
    </w:p>
    <w:p w:rsidR="00656B30" w:rsidRPr="00656B30" w:rsidRDefault="00656B30" w:rsidP="00656B30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6B30">
        <w:rPr>
          <w:rFonts w:ascii="Times New Roman" w:hAnsi="Times New Roman" w:cs="Times New Roman"/>
          <w:sz w:val="24"/>
          <w:szCs w:val="24"/>
        </w:rPr>
        <w:t xml:space="preserve">- zatim se doda 1 mL suspenzije BMK i/ili EPS i stanice se inkubiraju 1 h pri </w:t>
      </w: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37 </w:t>
      </w: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sym w:font="Symbol" w:char="F0B0"/>
      </w: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>C – raspored nanošenja uzoraka napisan je na slici 1</w:t>
      </w:r>
    </w:p>
    <w:p w:rsidR="00656B30" w:rsidRPr="00656B30" w:rsidRDefault="00656B30" w:rsidP="00656B3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>- nakon inkubacije s BMK, Caco-2 stanice se ispiru s 1 mL PBS-a (</w:t>
      </w:r>
      <w:r w:rsidRPr="00656B30">
        <w:rPr>
          <w:rFonts w:ascii="Times New Roman" w:hAnsi="Times New Roman" w:cs="Times New Roman"/>
          <w:sz w:val="24"/>
          <w:szCs w:val="24"/>
        </w:rPr>
        <w:t>pH 7,4</w:t>
      </w: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te se u jažice dodaje 1 mL suspenzije patogene bakterije </w:t>
      </w:r>
      <w:r w:rsidRPr="00656B30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E. coli</w:t>
      </w: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nastavlja se inkubacija </w:t>
      </w:r>
      <w:r w:rsidRPr="00656B30">
        <w:rPr>
          <w:rFonts w:ascii="Times New Roman" w:hAnsi="Times New Roman" w:cs="Times New Roman"/>
          <w:sz w:val="24"/>
          <w:szCs w:val="24"/>
        </w:rPr>
        <w:t xml:space="preserve">1 h pri </w:t>
      </w: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37 </w:t>
      </w: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sym w:font="Symbol" w:char="F0B0"/>
      </w: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>C</w:t>
      </w:r>
    </w:p>
    <w:p w:rsidR="00656B30" w:rsidRPr="00656B30" w:rsidRDefault="00656B30" w:rsidP="00656B30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6B30">
        <w:rPr>
          <w:rFonts w:ascii="Times New Roman" w:hAnsi="Times New Roman" w:cs="Times New Roman"/>
          <w:sz w:val="24"/>
          <w:szCs w:val="24"/>
        </w:rPr>
        <w:t xml:space="preserve">- nakon inkubacije s patogenim bakterijama jažice se ispiru 3 puta s </w:t>
      </w: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>1 mL PBS-a (</w:t>
      </w:r>
      <w:r w:rsidRPr="00656B30">
        <w:rPr>
          <w:rFonts w:ascii="Times New Roman" w:hAnsi="Times New Roman" w:cs="Times New Roman"/>
          <w:sz w:val="24"/>
          <w:szCs w:val="24"/>
        </w:rPr>
        <w:t>pH 7,4</w:t>
      </w: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>) kako bi se uklonile bakterijske stanice koje se nisu vezale na Caco-2 stanice, a adhezirane stanice se inkubiraju 10 min s 1 mL 0,05% (v/v) otopini Triton X-100</w:t>
      </w:r>
    </w:p>
    <w:p w:rsidR="00656B30" w:rsidRPr="00656B30" w:rsidRDefault="00656B30" w:rsidP="00656B30">
      <w:pPr>
        <w:jc w:val="both"/>
        <w:rPr>
          <w:rFonts w:ascii="Times New Roman" w:hAnsi="Times New Roman" w:cs="Times New Roman"/>
          <w:sz w:val="24"/>
          <w:szCs w:val="24"/>
        </w:rPr>
      </w:pP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>- sadržaj svake jažice se prebaci u epicu i centrifugira (5 min pri 13000 o/min) – talog se resuspendira u 1 mL PBS-a (</w:t>
      </w:r>
      <w:r w:rsidRPr="00656B30">
        <w:rPr>
          <w:rFonts w:ascii="Times New Roman" w:hAnsi="Times New Roman" w:cs="Times New Roman"/>
          <w:sz w:val="24"/>
          <w:szCs w:val="24"/>
        </w:rPr>
        <w:t>pH 7,4)</w:t>
      </w:r>
    </w:p>
    <w:p w:rsidR="00656B30" w:rsidRPr="00656B30" w:rsidRDefault="00656B30" w:rsidP="00656B30">
      <w:pPr>
        <w:jc w:val="both"/>
        <w:rPr>
          <w:rFonts w:ascii="Times New Roman" w:hAnsi="Times New Roman" w:cs="Times New Roman"/>
          <w:sz w:val="24"/>
          <w:szCs w:val="24"/>
        </w:rPr>
      </w:pPr>
      <w:r w:rsidRPr="00656B30">
        <w:rPr>
          <w:rFonts w:ascii="Times New Roman" w:hAnsi="Times New Roman" w:cs="Times New Roman"/>
          <w:sz w:val="24"/>
          <w:szCs w:val="24"/>
        </w:rPr>
        <w:t>- slijedi određivanje broja stanica indirektnom metodom – na Rapid</w:t>
      </w:r>
      <w:r>
        <w:rPr>
          <w:rFonts w:ascii="Times New Roman" w:hAnsi="Times New Roman" w:cs="Times New Roman"/>
          <w:sz w:val="24"/>
          <w:szCs w:val="24"/>
        </w:rPr>
        <w:t xml:space="preserve"> agar</w:t>
      </w:r>
      <w:r w:rsidRPr="00656B30">
        <w:rPr>
          <w:rFonts w:ascii="Times New Roman" w:hAnsi="Times New Roman" w:cs="Times New Roman"/>
          <w:sz w:val="24"/>
          <w:szCs w:val="24"/>
        </w:rPr>
        <w:t xml:space="preserve"> nacijepljivati 2 paralele od -1 do -6 razrjeđenja</w:t>
      </w:r>
    </w:p>
    <w:p w:rsidR="00656B30" w:rsidRPr="00656B30" w:rsidRDefault="00656B30" w:rsidP="00656B30">
      <w:pPr>
        <w:rPr>
          <w:rFonts w:ascii="Times New Roman" w:hAnsi="Times New Roman" w:cs="Times New Roman"/>
          <w:sz w:val="24"/>
          <w:szCs w:val="24"/>
        </w:rPr>
      </w:pPr>
      <w:r w:rsidRPr="00656B30">
        <w:rPr>
          <w:rFonts w:ascii="Times New Roman" w:hAnsi="Times New Roman" w:cs="Times New Roman"/>
          <w:sz w:val="24"/>
          <w:szCs w:val="24"/>
        </w:rPr>
        <w:t xml:space="preserve">- sve ploče staviti na aerobnu inkubaciju na </w:t>
      </w: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37 </w:t>
      </w: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sym w:font="Symbol" w:char="F0B0"/>
      </w:r>
      <w:r w:rsidRPr="00656B30">
        <w:rPr>
          <w:rFonts w:ascii="Times New Roman" w:eastAsia="Times New Roman" w:hAnsi="Times New Roman" w:cs="Times New Roman"/>
          <w:sz w:val="24"/>
          <w:szCs w:val="24"/>
          <w:lang w:eastAsia="hr-HR"/>
        </w:rPr>
        <w:t>C te nakon 48 h slijedi brojanje izraslih kolonija – rezultat se izrazi kao CFU/mL</w:t>
      </w:r>
      <w:r w:rsidRPr="00656B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6B30" w:rsidRPr="00656B30" w:rsidRDefault="00656B30" w:rsidP="00656B30">
      <w:pPr>
        <w:rPr>
          <w:rFonts w:ascii="Times New Roman" w:hAnsi="Times New Roman" w:cs="Times New Roman"/>
          <w:sz w:val="24"/>
          <w:szCs w:val="24"/>
        </w:rPr>
      </w:pPr>
      <w:r w:rsidRPr="00656B30">
        <w:rPr>
          <w:rFonts w:ascii="Times New Roman" w:hAnsi="Times New Roman" w:cs="Times New Roman"/>
          <w:sz w:val="24"/>
          <w:szCs w:val="24"/>
        </w:rPr>
        <w:t>29.05.2022.</w:t>
      </w:r>
    </w:p>
    <w:p w:rsidR="00162720" w:rsidRPr="00656B30" w:rsidRDefault="00656B30" w:rsidP="00656B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brojanje CFU</w:t>
      </w:r>
      <w:r w:rsidR="00E01043">
        <w:rPr>
          <w:rFonts w:ascii="Times New Roman" w:hAnsi="Times New Roman" w:cs="Times New Roman"/>
          <w:sz w:val="24"/>
          <w:szCs w:val="24"/>
        </w:rPr>
        <w:t>/mL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62720" w:rsidRPr="00656B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30255"/>
    <w:multiLevelType w:val="hybridMultilevel"/>
    <w:tmpl w:val="6890F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B30"/>
    <w:rsid w:val="00162720"/>
    <w:rsid w:val="00656B30"/>
    <w:rsid w:val="00E0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81B64"/>
  <w15:chartTrackingRefBased/>
  <w15:docId w15:val="{C62AAD62-D32F-40B0-8E3A-D8A9F0A6F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B30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B30"/>
    <w:pPr>
      <w:ind w:left="720"/>
      <w:contextualSpacing/>
    </w:pPr>
  </w:style>
  <w:style w:type="table" w:styleId="TableGrid">
    <w:name w:val="Table Grid"/>
    <w:basedOn w:val="TableNormal"/>
    <w:uiPriority w:val="39"/>
    <w:rsid w:val="00656B30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2022-06-09T10:06:00Z</dcterms:created>
  <dcterms:modified xsi:type="dcterms:W3CDTF">2022-06-09T10:18:00Z</dcterms:modified>
</cp:coreProperties>
</file>