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786AE" w14:textId="77777777" w:rsidR="00FC17FA" w:rsidRPr="007E688B" w:rsidRDefault="009C752E">
      <w:pPr>
        <w:rPr>
          <w:rFonts w:ascii="Open Sans" w:hAnsi="Open Sans" w:cs="Open Sans"/>
          <w:sz w:val="20"/>
          <w:szCs w:val="20"/>
        </w:rPr>
      </w:pPr>
      <w:r w:rsidRPr="007E688B">
        <w:rPr>
          <w:rFonts w:ascii="Open Sans" w:hAnsi="Open Sans" w:cs="Open Sans"/>
          <w:sz w:val="20"/>
          <w:szCs w:val="20"/>
        </w:rPr>
        <w:t>Plan upravljanja istraživačkim podacima</w:t>
      </w:r>
    </w:p>
    <w:p w14:paraId="7676779B" w14:textId="77777777" w:rsidR="009C752E" w:rsidRPr="007E688B" w:rsidRDefault="009C752E">
      <w:pPr>
        <w:rPr>
          <w:rFonts w:ascii="Open Sans" w:hAnsi="Open Sans" w:cs="Open Sans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3577"/>
        <w:gridCol w:w="9889"/>
      </w:tblGrid>
      <w:tr w:rsidR="00551D1E" w:rsidRPr="007E688B" w14:paraId="19063CE0" w14:textId="77777777" w:rsidTr="00900F85">
        <w:trPr>
          <w:trHeight w:val="509"/>
        </w:trPr>
        <w:tc>
          <w:tcPr>
            <w:tcW w:w="13887" w:type="dxa"/>
            <w:gridSpan w:val="3"/>
            <w:shd w:val="clear" w:color="auto" w:fill="D9E2F3" w:themeFill="accent1" w:themeFillTint="33"/>
          </w:tcPr>
          <w:p w14:paraId="39D77091" w14:textId="77777777" w:rsidR="00551D1E" w:rsidRPr="007E688B" w:rsidRDefault="00551D1E">
            <w:pPr>
              <w:rPr>
                <w:rFonts w:ascii="Open Sans" w:hAnsi="Open Sans" w:cs="Open Sans"/>
                <w:sz w:val="18"/>
                <w:szCs w:val="18"/>
              </w:rPr>
            </w:pPr>
            <w:r w:rsidRPr="007E688B">
              <w:rPr>
                <w:rFonts w:ascii="Open Sans" w:hAnsi="Open Sans" w:cs="Open Sans"/>
                <w:sz w:val="20"/>
                <w:szCs w:val="20"/>
              </w:rPr>
              <w:t>Opće informacije</w:t>
            </w:r>
          </w:p>
        </w:tc>
      </w:tr>
      <w:tr w:rsidR="00FB1F03" w:rsidRPr="007E688B" w14:paraId="226D8AD4" w14:textId="77777777" w:rsidTr="009C752E">
        <w:tc>
          <w:tcPr>
            <w:tcW w:w="421" w:type="dxa"/>
          </w:tcPr>
          <w:p w14:paraId="1F5A1AD2" w14:textId="77777777" w:rsidR="00FB1F03" w:rsidRPr="007E688B" w:rsidRDefault="00FB1F03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EC39BAA" w14:textId="4F97029A" w:rsidR="00FB1F03" w:rsidRPr="007E688B" w:rsidRDefault="00FB1F03" w:rsidP="00D33BA0">
            <w:pPr>
              <w:rPr>
                <w:rFonts w:ascii="Open Sans" w:hAnsi="Open Sans" w:cs="Open Sans"/>
                <w:sz w:val="20"/>
                <w:szCs w:val="20"/>
              </w:rPr>
            </w:pPr>
            <w:r w:rsidRPr="007E688B">
              <w:rPr>
                <w:rFonts w:ascii="Open Sans" w:hAnsi="Open Sans" w:cs="Open Sans"/>
                <w:sz w:val="20"/>
                <w:szCs w:val="20"/>
              </w:rPr>
              <w:t xml:space="preserve">Ime </w:t>
            </w:r>
            <w:r w:rsidR="009E5B57" w:rsidRPr="007E688B">
              <w:rPr>
                <w:rFonts w:ascii="Open Sans" w:hAnsi="Open Sans" w:cs="Open Sans"/>
                <w:sz w:val="20"/>
                <w:szCs w:val="20"/>
              </w:rPr>
              <w:t xml:space="preserve">i prezime </w:t>
            </w:r>
            <w:r w:rsidRPr="007E688B">
              <w:rPr>
                <w:rFonts w:ascii="Open Sans" w:hAnsi="Open Sans" w:cs="Open Sans"/>
                <w:sz w:val="20"/>
                <w:szCs w:val="20"/>
              </w:rPr>
              <w:t xml:space="preserve">predlagatelja </w:t>
            </w:r>
          </w:p>
        </w:tc>
        <w:tc>
          <w:tcPr>
            <w:tcW w:w="9889" w:type="dxa"/>
          </w:tcPr>
          <w:p w14:paraId="1137BD80" w14:textId="51336646" w:rsidR="00FB1F03" w:rsidRPr="007E688B" w:rsidRDefault="006B3E94" w:rsidP="00D33BA0">
            <w:pPr>
              <w:rPr>
                <w:rFonts w:ascii="Open Sans" w:hAnsi="Open Sans" w:cs="Open Sans"/>
                <w:sz w:val="20"/>
                <w:szCs w:val="18"/>
              </w:rPr>
            </w:pPr>
            <w:r w:rsidRPr="007E688B">
              <w:rPr>
                <w:rFonts w:ascii="Open Sans" w:hAnsi="Open Sans" w:cs="Open Sans"/>
                <w:sz w:val="20"/>
                <w:szCs w:val="18"/>
              </w:rPr>
              <w:t xml:space="preserve">Dubravka </w:t>
            </w:r>
            <w:proofErr w:type="spellStart"/>
            <w:r w:rsidRPr="007E688B">
              <w:rPr>
                <w:rFonts w:ascii="Open Sans" w:hAnsi="Open Sans" w:cs="Open Sans"/>
                <w:sz w:val="20"/>
                <w:szCs w:val="18"/>
              </w:rPr>
              <w:t>Novotni</w:t>
            </w:r>
            <w:proofErr w:type="spellEnd"/>
          </w:p>
        </w:tc>
      </w:tr>
      <w:tr w:rsidR="007C47BE" w:rsidRPr="007E688B" w14:paraId="0DABAC37" w14:textId="77777777" w:rsidTr="009C752E">
        <w:tc>
          <w:tcPr>
            <w:tcW w:w="421" w:type="dxa"/>
          </w:tcPr>
          <w:p w14:paraId="5F73AAC0" w14:textId="77777777" w:rsidR="007C47BE" w:rsidRPr="007E688B" w:rsidRDefault="007C47BE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36A6961" w14:textId="77777777" w:rsidR="007C47BE" w:rsidRPr="007E688B" w:rsidRDefault="007C47BE">
            <w:pPr>
              <w:rPr>
                <w:rFonts w:ascii="Open Sans" w:hAnsi="Open Sans" w:cs="Open Sans"/>
                <w:sz w:val="20"/>
                <w:szCs w:val="20"/>
              </w:rPr>
            </w:pPr>
            <w:r w:rsidRPr="007E688B">
              <w:rPr>
                <w:rFonts w:ascii="Open Sans" w:hAnsi="Open Sans" w:cs="Open Sans"/>
                <w:sz w:val="20"/>
                <w:szCs w:val="20"/>
              </w:rPr>
              <w:t>Matična organizacija</w:t>
            </w:r>
          </w:p>
        </w:tc>
        <w:tc>
          <w:tcPr>
            <w:tcW w:w="9889" w:type="dxa"/>
          </w:tcPr>
          <w:p w14:paraId="5459A214" w14:textId="3C310B82" w:rsidR="007C47BE" w:rsidRPr="007E688B" w:rsidRDefault="006B3E94">
            <w:pPr>
              <w:rPr>
                <w:rFonts w:ascii="Open Sans" w:hAnsi="Open Sans" w:cs="Open Sans"/>
                <w:sz w:val="20"/>
                <w:szCs w:val="18"/>
              </w:rPr>
            </w:pPr>
            <w:r w:rsidRPr="007E688B">
              <w:rPr>
                <w:rFonts w:ascii="Open Sans" w:hAnsi="Open Sans" w:cs="Open Sans"/>
                <w:sz w:val="20"/>
                <w:szCs w:val="18"/>
              </w:rPr>
              <w:t>Sveučilište u Zagrebu Prehrambeno-biotehnološki fakultet</w:t>
            </w:r>
          </w:p>
        </w:tc>
      </w:tr>
      <w:tr w:rsidR="00D33BA0" w:rsidRPr="007E688B" w14:paraId="75A3FECA" w14:textId="77777777" w:rsidTr="009C752E">
        <w:tc>
          <w:tcPr>
            <w:tcW w:w="421" w:type="dxa"/>
          </w:tcPr>
          <w:p w14:paraId="0DFA7062" w14:textId="77777777" w:rsidR="00D33BA0" w:rsidRPr="007E688B" w:rsidRDefault="00D33BA0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BB60E21" w14:textId="77777777" w:rsidR="00D33BA0" w:rsidRPr="007E688B" w:rsidRDefault="00D33BA0">
            <w:pPr>
              <w:rPr>
                <w:rFonts w:ascii="Open Sans" w:hAnsi="Open Sans" w:cs="Open Sans"/>
                <w:sz w:val="20"/>
                <w:szCs w:val="20"/>
              </w:rPr>
            </w:pPr>
            <w:r w:rsidRPr="007E688B">
              <w:rPr>
                <w:rFonts w:ascii="Open Sans" w:hAnsi="Open Sans" w:cs="Open Sans"/>
                <w:sz w:val="20"/>
                <w:szCs w:val="20"/>
              </w:rPr>
              <w:t>Naziv projekta</w:t>
            </w:r>
          </w:p>
        </w:tc>
        <w:tc>
          <w:tcPr>
            <w:tcW w:w="9889" w:type="dxa"/>
          </w:tcPr>
          <w:p w14:paraId="72490078" w14:textId="748EDECB" w:rsidR="00D33BA0" w:rsidRPr="007E688B" w:rsidRDefault="006B3E94">
            <w:pPr>
              <w:rPr>
                <w:rFonts w:ascii="Open Sans" w:hAnsi="Open Sans" w:cs="Open Sans"/>
                <w:bCs/>
                <w:sz w:val="20"/>
                <w:szCs w:val="18"/>
              </w:rPr>
            </w:pPr>
            <w:r w:rsidRPr="007E688B">
              <w:rPr>
                <w:rFonts w:ascii="Open Sans" w:hAnsi="Open Sans" w:cs="Open Sans"/>
                <w:bCs/>
                <w:sz w:val="20"/>
                <w:szCs w:val="18"/>
              </w:rPr>
              <w:t>Razvoj nove generacije snack proizvoda namijenjenih potrošačima s posebnim prehrambenim potrebama primjenom tehnologija 3D tiskanja</w:t>
            </w:r>
          </w:p>
        </w:tc>
      </w:tr>
      <w:tr w:rsidR="009C752E" w:rsidRPr="007E688B" w14:paraId="1FB8551A" w14:textId="77777777" w:rsidTr="00FB1F03">
        <w:tc>
          <w:tcPr>
            <w:tcW w:w="421" w:type="dxa"/>
            <w:shd w:val="clear" w:color="auto" w:fill="auto"/>
          </w:tcPr>
          <w:p w14:paraId="2F728DAF" w14:textId="77777777" w:rsidR="009C752E" w:rsidRPr="007E688B" w:rsidRDefault="009C752E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  <w:shd w:val="clear" w:color="auto" w:fill="auto"/>
          </w:tcPr>
          <w:p w14:paraId="58B2479E" w14:textId="77777777" w:rsidR="009C752E" w:rsidRPr="007E688B" w:rsidRDefault="009C752E">
            <w:pPr>
              <w:rPr>
                <w:rFonts w:ascii="Open Sans" w:hAnsi="Open Sans" w:cs="Open Sans"/>
                <w:sz w:val="20"/>
                <w:szCs w:val="20"/>
              </w:rPr>
            </w:pPr>
            <w:r w:rsidRPr="007E688B">
              <w:rPr>
                <w:rFonts w:ascii="Open Sans" w:hAnsi="Open Sans" w:cs="Open Sans"/>
                <w:sz w:val="20"/>
                <w:szCs w:val="20"/>
              </w:rPr>
              <w:t>Upravitelj podacima</w:t>
            </w:r>
          </w:p>
        </w:tc>
        <w:tc>
          <w:tcPr>
            <w:tcW w:w="9889" w:type="dxa"/>
            <w:shd w:val="clear" w:color="auto" w:fill="auto"/>
          </w:tcPr>
          <w:p w14:paraId="4A725875" w14:textId="20EEA2A5" w:rsidR="009C752E" w:rsidRPr="007E688B" w:rsidRDefault="00C52E68">
            <w:pPr>
              <w:rPr>
                <w:rFonts w:ascii="Open Sans" w:hAnsi="Open Sans" w:cs="Open Sans"/>
                <w:sz w:val="20"/>
                <w:szCs w:val="18"/>
              </w:rPr>
            </w:pPr>
            <w:r w:rsidRPr="007E688B">
              <w:rPr>
                <w:rFonts w:ascii="Open Sans" w:hAnsi="Open Sans" w:cs="Open Sans"/>
                <w:sz w:val="20"/>
                <w:szCs w:val="18"/>
              </w:rPr>
              <w:t xml:space="preserve">Dubravka </w:t>
            </w:r>
            <w:proofErr w:type="spellStart"/>
            <w:r w:rsidRPr="007E688B">
              <w:rPr>
                <w:rFonts w:ascii="Open Sans" w:hAnsi="Open Sans" w:cs="Open Sans"/>
                <w:sz w:val="20"/>
                <w:szCs w:val="18"/>
              </w:rPr>
              <w:t>Novotni</w:t>
            </w:r>
            <w:proofErr w:type="spellEnd"/>
            <w:r w:rsidRPr="007E688B">
              <w:rPr>
                <w:rFonts w:ascii="Open Sans" w:hAnsi="Open Sans" w:cs="Open Sans"/>
                <w:sz w:val="20"/>
                <w:szCs w:val="18"/>
              </w:rPr>
              <w:t xml:space="preserve">, </w:t>
            </w:r>
            <w:hyperlink r:id="rId5" w:history="1">
              <w:r w:rsidRPr="007E688B">
                <w:rPr>
                  <w:rStyle w:val="Hyperlink"/>
                  <w:rFonts w:ascii="Open Sans" w:hAnsi="Open Sans" w:cs="Open Sans"/>
                  <w:sz w:val="20"/>
                  <w:szCs w:val="18"/>
                </w:rPr>
                <w:t>dubravka.novotni@pbf.unizg.hr</w:t>
              </w:r>
            </w:hyperlink>
            <w:r w:rsidRPr="007E688B">
              <w:rPr>
                <w:rFonts w:ascii="Open Sans" w:hAnsi="Open Sans" w:cs="Open Sans"/>
                <w:sz w:val="20"/>
                <w:szCs w:val="18"/>
              </w:rPr>
              <w:t xml:space="preserve"> </w:t>
            </w:r>
          </w:p>
        </w:tc>
      </w:tr>
      <w:tr w:rsidR="00551D1E" w:rsidRPr="007E688B" w14:paraId="2B05D134" w14:textId="77777777" w:rsidTr="00900F85">
        <w:trPr>
          <w:trHeight w:val="428"/>
        </w:trPr>
        <w:tc>
          <w:tcPr>
            <w:tcW w:w="421" w:type="dxa"/>
            <w:shd w:val="clear" w:color="auto" w:fill="D9E2F3" w:themeFill="accent1" w:themeFillTint="33"/>
          </w:tcPr>
          <w:p w14:paraId="7DA57CB1" w14:textId="7CB0F03A" w:rsidR="00551D1E" w:rsidRPr="007E688B" w:rsidRDefault="002460C1" w:rsidP="00FB1F03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7E688B">
              <w:rPr>
                <w:rFonts w:ascii="Open Sans" w:hAnsi="Open Sans" w:cs="Open Sans"/>
                <w:sz w:val="20"/>
                <w:szCs w:val="20"/>
              </w:rPr>
              <w:t>1.</w:t>
            </w:r>
          </w:p>
        </w:tc>
        <w:tc>
          <w:tcPr>
            <w:tcW w:w="13466" w:type="dxa"/>
            <w:gridSpan w:val="2"/>
            <w:shd w:val="clear" w:color="auto" w:fill="D9E2F3" w:themeFill="accent1" w:themeFillTint="33"/>
          </w:tcPr>
          <w:p w14:paraId="50AD7F9F" w14:textId="081E15AD" w:rsidR="00551D1E" w:rsidRPr="007E688B" w:rsidRDefault="00551D1E" w:rsidP="00551D1E">
            <w:pPr>
              <w:rPr>
                <w:rFonts w:ascii="Open Sans" w:hAnsi="Open Sans" w:cs="Open Sans"/>
                <w:sz w:val="20"/>
                <w:szCs w:val="18"/>
              </w:rPr>
            </w:pPr>
            <w:r w:rsidRPr="007E688B">
              <w:rPr>
                <w:rFonts w:ascii="Open Sans" w:hAnsi="Open Sans" w:cs="Open Sans"/>
                <w:sz w:val="20"/>
                <w:szCs w:val="20"/>
              </w:rPr>
              <w:t>Prikupljanje podataka i dokumentacij</w:t>
            </w:r>
            <w:r w:rsidR="00AA0075" w:rsidRPr="007E688B">
              <w:rPr>
                <w:rFonts w:ascii="Open Sans" w:hAnsi="Open Sans" w:cs="Open Sans"/>
                <w:sz w:val="20"/>
                <w:szCs w:val="20"/>
              </w:rPr>
              <w:t>a</w:t>
            </w:r>
          </w:p>
        </w:tc>
      </w:tr>
      <w:tr w:rsidR="009C752E" w:rsidRPr="007E688B" w14:paraId="1CCD42E7" w14:textId="77777777" w:rsidTr="009C752E">
        <w:tc>
          <w:tcPr>
            <w:tcW w:w="421" w:type="dxa"/>
          </w:tcPr>
          <w:p w14:paraId="19377496" w14:textId="77777777" w:rsidR="009C752E" w:rsidRPr="007E688B" w:rsidRDefault="009C752E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F8056E9" w14:textId="3EE58B02" w:rsidR="009C752E" w:rsidRPr="007E688B" w:rsidRDefault="00FB1F03" w:rsidP="00C4407D">
            <w:pPr>
              <w:rPr>
                <w:rFonts w:ascii="Open Sans" w:hAnsi="Open Sans" w:cs="Open Sans"/>
                <w:sz w:val="20"/>
                <w:szCs w:val="20"/>
              </w:rPr>
            </w:pPr>
            <w:r w:rsidRPr="007E688B">
              <w:rPr>
                <w:rFonts w:ascii="Open Sans" w:hAnsi="Open Sans" w:cs="Open Sans"/>
                <w:sz w:val="20"/>
                <w:szCs w:val="20"/>
              </w:rPr>
              <w:t xml:space="preserve">Koje ćete podatke prikupljati, obrađivati, stvarati ili </w:t>
            </w:r>
            <w:r w:rsidR="00377FDD" w:rsidRPr="007E688B">
              <w:rPr>
                <w:rFonts w:ascii="Open Sans" w:hAnsi="Open Sans" w:cs="Open Sans"/>
                <w:sz w:val="20"/>
                <w:szCs w:val="20"/>
              </w:rPr>
              <w:t xml:space="preserve">se </w:t>
            </w:r>
            <w:r w:rsidRPr="007E688B">
              <w:rPr>
                <w:rFonts w:ascii="Open Sans" w:hAnsi="Open Sans" w:cs="Open Sans"/>
                <w:sz w:val="20"/>
                <w:szCs w:val="20"/>
              </w:rPr>
              <w:t xml:space="preserve">ponovno </w:t>
            </w:r>
            <w:r w:rsidR="00377FDD" w:rsidRPr="007E688B">
              <w:rPr>
                <w:rFonts w:ascii="Open Sans" w:hAnsi="Open Sans" w:cs="Open Sans"/>
                <w:sz w:val="20"/>
                <w:szCs w:val="20"/>
              </w:rPr>
              <w:t xml:space="preserve">njima </w:t>
            </w:r>
            <w:r w:rsidRPr="007E688B">
              <w:rPr>
                <w:rFonts w:ascii="Open Sans" w:hAnsi="Open Sans" w:cs="Open Sans"/>
                <w:sz w:val="20"/>
                <w:szCs w:val="20"/>
              </w:rPr>
              <w:t xml:space="preserve">koristiti? (navedite format, </w:t>
            </w:r>
            <w:r w:rsidR="00C4407D" w:rsidRPr="007E688B">
              <w:rPr>
                <w:rFonts w:ascii="Open Sans" w:hAnsi="Open Sans" w:cs="Open Sans"/>
                <w:sz w:val="20"/>
                <w:szCs w:val="20"/>
              </w:rPr>
              <w:t xml:space="preserve">vrstu i </w:t>
            </w:r>
            <w:r w:rsidRPr="007E688B">
              <w:rPr>
                <w:rFonts w:ascii="Open Sans" w:hAnsi="Open Sans" w:cs="Open Sans"/>
                <w:sz w:val="20"/>
                <w:szCs w:val="20"/>
              </w:rPr>
              <w:t>opseg podataka)</w:t>
            </w:r>
          </w:p>
        </w:tc>
        <w:tc>
          <w:tcPr>
            <w:tcW w:w="9889" w:type="dxa"/>
          </w:tcPr>
          <w:p w14:paraId="1A68FA1D" w14:textId="3CA6B07E" w:rsidR="00D50ED6" w:rsidRPr="007E688B" w:rsidRDefault="00D50ED6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7E688B">
              <w:rPr>
                <w:rFonts w:cstheme="minorHAnsi"/>
                <w:color w:val="000000" w:themeColor="text1"/>
                <w:sz w:val="20"/>
                <w:szCs w:val="20"/>
              </w:rPr>
              <w:t xml:space="preserve">Prikupljeni podaci mogu se svrstati u </w:t>
            </w:r>
            <w:r w:rsidR="00E61A37" w:rsidRPr="007E688B">
              <w:rPr>
                <w:rFonts w:cstheme="minorHAnsi"/>
                <w:color w:val="000000" w:themeColor="text1"/>
                <w:sz w:val="20"/>
                <w:szCs w:val="20"/>
              </w:rPr>
              <w:t>tri glavne</w:t>
            </w:r>
            <w:r w:rsidRPr="007E688B">
              <w:rPr>
                <w:rFonts w:cstheme="minorHAnsi"/>
                <w:color w:val="000000" w:themeColor="text1"/>
                <w:sz w:val="20"/>
                <w:szCs w:val="20"/>
              </w:rPr>
              <w:t xml:space="preserve"> kategorij</w:t>
            </w:r>
            <w:r w:rsidR="00E61A37" w:rsidRPr="007E688B">
              <w:rPr>
                <w:rFonts w:cstheme="minorHAnsi"/>
                <w:color w:val="000000" w:themeColor="text1"/>
                <w:sz w:val="20"/>
                <w:szCs w:val="20"/>
              </w:rPr>
              <w:t>e</w:t>
            </w:r>
            <w:r w:rsidRPr="007E688B">
              <w:rPr>
                <w:rFonts w:cstheme="minorHAnsi"/>
                <w:color w:val="000000" w:themeColor="text1"/>
                <w:sz w:val="20"/>
                <w:szCs w:val="20"/>
              </w:rPr>
              <w:t>:</w:t>
            </w:r>
          </w:p>
          <w:p w14:paraId="6BC66D10" w14:textId="2E252D9D" w:rsidR="00B859AC" w:rsidRPr="007E688B" w:rsidRDefault="00934D60" w:rsidP="00B859AC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 w:rsidRPr="007E688B">
              <w:rPr>
                <w:rFonts w:asciiTheme="minorHAnsi" w:hAnsiTheme="minorHAnsi" w:cstheme="minorHAnsi"/>
                <w:color w:val="000000" w:themeColor="text1"/>
                <w:szCs w:val="20"/>
              </w:rPr>
              <w:t>P</w:t>
            </w:r>
            <w:r w:rsidR="00B859AC" w:rsidRPr="007E688B">
              <w:rPr>
                <w:rFonts w:asciiTheme="minorHAnsi" w:hAnsiTheme="minorHAnsi" w:cstheme="minorHAnsi"/>
                <w:color w:val="000000" w:themeColor="text1"/>
                <w:szCs w:val="20"/>
              </w:rPr>
              <w:t>laniranje pokusa i statistička obrada podataka</w:t>
            </w:r>
            <w:r w:rsidRPr="007E688B"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  u .</w:t>
            </w:r>
            <w:r w:rsidR="009B1C50" w:rsidRPr="007E688B"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sta i </w:t>
            </w:r>
            <w:r w:rsidRPr="007E688B">
              <w:rPr>
                <w:rFonts w:asciiTheme="minorHAnsi" w:hAnsiTheme="minorHAnsi" w:cstheme="minorHAnsi"/>
                <w:color w:val="000000" w:themeColor="text1"/>
                <w:szCs w:val="20"/>
              </w:rPr>
              <w:t>.</w:t>
            </w:r>
            <w:proofErr w:type="spellStart"/>
            <w:r w:rsidRPr="007E688B">
              <w:rPr>
                <w:rFonts w:asciiTheme="minorHAnsi" w:hAnsiTheme="minorHAnsi" w:cstheme="minorHAnsi"/>
                <w:color w:val="000000" w:themeColor="text1"/>
                <w:szCs w:val="20"/>
              </w:rPr>
              <w:t>stw</w:t>
            </w:r>
            <w:proofErr w:type="spellEnd"/>
            <w:r w:rsidRPr="007E688B"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 formatu</w:t>
            </w:r>
            <w:r w:rsidR="006F4044" w:rsidRPr="007E688B"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 </w:t>
            </w:r>
            <w:r w:rsidR="00D17502" w:rsidRPr="007E688B">
              <w:rPr>
                <w:rFonts w:asciiTheme="minorHAnsi" w:hAnsiTheme="minorHAnsi" w:cstheme="minorHAnsi"/>
                <w:color w:val="000000" w:themeColor="text1"/>
                <w:szCs w:val="20"/>
              </w:rPr>
              <w:t>(</w:t>
            </w:r>
            <w:r w:rsidR="006F4044" w:rsidRPr="007E688B"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koji će </w:t>
            </w:r>
            <w:r w:rsidR="00D17502" w:rsidRPr="007E688B">
              <w:rPr>
                <w:rFonts w:asciiTheme="minorHAnsi" w:hAnsiTheme="minorHAnsi" w:cstheme="minorHAnsi"/>
                <w:color w:val="000000" w:themeColor="text1"/>
                <w:szCs w:val="20"/>
              </w:rPr>
              <w:t>po potrebi</w:t>
            </w:r>
            <w:r w:rsidR="006F4044" w:rsidRPr="007E688B"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 biti </w:t>
            </w:r>
            <w:r w:rsidR="00E86651" w:rsidRPr="007E688B">
              <w:rPr>
                <w:rFonts w:asciiTheme="minorHAnsi" w:hAnsiTheme="minorHAnsi" w:cstheme="minorHAnsi"/>
                <w:color w:val="000000" w:themeColor="text1"/>
                <w:szCs w:val="20"/>
              </w:rPr>
              <w:t>eksportirani</w:t>
            </w:r>
            <w:r w:rsidR="006F4044" w:rsidRPr="007E688B"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 u.xlsx</w:t>
            </w:r>
            <w:r w:rsidR="00E86651" w:rsidRPr="007E688B"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 ili .</w:t>
            </w:r>
            <w:proofErr w:type="spellStart"/>
            <w:r w:rsidR="00E86651" w:rsidRPr="007E688B">
              <w:rPr>
                <w:rFonts w:asciiTheme="minorHAnsi" w:hAnsiTheme="minorHAnsi" w:cstheme="minorHAnsi"/>
                <w:color w:val="000000" w:themeColor="text1"/>
                <w:szCs w:val="20"/>
              </w:rPr>
              <w:t>csv</w:t>
            </w:r>
            <w:proofErr w:type="spellEnd"/>
            <w:r w:rsidR="00E86651" w:rsidRPr="007E688B"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 format</w:t>
            </w:r>
            <w:r w:rsidR="00D17502" w:rsidRPr="007E688B">
              <w:rPr>
                <w:rFonts w:asciiTheme="minorHAnsi" w:hAnsiTheme="minorHAnsi" w:cstheme="minorHAnsi"/>
                <w:color w:val="000000" w:themeColor="text1"/>
                <w:szCs w:val="20"/>
              </w:rPr>
              <w:t>) te</w:t>
            </w:r>
            <w:r w:rsidRPr="007E688B"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 </w:t>
            </w:r>
            <w:r w:rsidR="00D17502" w:rsidRPr="007E688B">
              <w:rPr>
                <w:rFonts w:asciiTheme="minorHAnsi" w:hAnsiTheme="minorHAnsi" w:cstheme="minorHAnsi"/>
                <w:color w:val="000000" w:themeColor="text1"/>
                <w:szCs w:val="20"/>
              </w:rPr>
              <w:t>i</w:t>
            </w:r>
            <w:r w:rsidRPr="007E688B"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zrada računalnih modela </w:t>
            </w:r>
            <w:r w:rsidR="00D17502" w:rsidRPr="007E688B"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oblika </w:t>
            </w:r>
            <w:r w:rsidRPr="007E688B">
              <w:rPr>
                <w:rFonts w:asciiTheme="minorHAnsi" w:hAnsiTheme="minorHAnsi" w:cstheme="minorHAnsi"/>
                <w:color w:val="000000" w:themeColor="text1"/>
                <w:szCs w:val="20"/>
              </w:rPr>
              <w:t>u .</w:t>
            </w:r>
            <w:proofErr w:type="spellStart"/>
            <w:r w:rsidRPr="007E688B">
              <w:rPr>
                <w:rFonts w:asciiTheme="minorHAnsi" w:hAnsiTheme="minorHAnsi" w:cstheme="minorHAnsi"/>
                <w:color w:val="000000" w:themeColor="text1"/>
                <w:szCs w:val="20"/>
              </w:rPr>
              <w:t>stl</w:t>
            </w:r>
            <w:proofErr w:type="spellEnd"/>
            <w:r w:rsidRPr="007E688B"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 formatu</w:t>
            </w:r>
            <w:r w:rsidR="00D17502" w:rsidRPr="007E688B">
              <w:rPr>
                <w:rFonts w:asciiTheme="minorHAnsi" w:hAnsiTheme="minorHAnsi" w:cstheme="minorHAnsi"/>
                <w:color w:val="000000" w:themeColor="text1"/>
                <w:szCs w:val="20"/>
              </w:rPr>
              <w:t>.</w:t>
            </w:r>
          </w:p>
          <w:p w14:paraId="333E5CAE" w14:textId="21170256" w:rsidR="00B859AC" w:rsidRPr="007E688B" w:rsidRDefault="00EF3744" w:rsidP="00B859AC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 w:rsidRPr="007E688B">
              <w:rPr>
                <w:rFonts w:asciiTheme="minorHAnsi" w:hAnsiTheme="minorHAnsi" w:cstheme="minorHAnsi"/>
                <w:color w:val="000000" w:themeColor="text1"/>
                <w:szCs w:val="20"/>
              </w:rPr>
              <w:t>Digitalni p</w:t>
            </w:r>
            <w:r w:rsidR="00B859AC" w:rsidRPr="007E688B">
              <w:rPr>
                <w:rFonts w:asciiTheme="minorHAnsi" w:hAnsiTheme="minorHAnsi" w:cstheme="minorHAnsi"/>
                <w:color w:val="000000" w:themeColor="text1"/>
                <w:szCs w:val="20"/>
              </w:rPr>
              <w:t>odaci prikupljeni direktno s mjernih uređaja (</w:t>
            </w:r>
            <w:r w:rsidR="00505C82" w:rsidRPr="007E688B">
              <w:rPr>
                <w:rFonts w:asciiTheme="minorHAnsi" w:hAnsiTheme="minorHAnsi" w:cstheme="minorHAnsi"/>
                <w:color w:val="000000" w:themeColor="text1"/>
                <w:szCs w:val="20"/>
              </w:rPr>
              <w:t>laserski uređaj za mjerenje veličine čestica (PDF format</w:t>
            </w:r>
            <w:r w:rsidR="00FC62A9" w:rsidRPr="007E688B"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 iz kojeg će podaci </w:t>
            </w:r>
            <w:r w:rsidR="00D17502" w:rsidRPr="007E688B"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po potrebi </w:t>
            </w:r>
            <w:r w:rsidR="00FC62A9" w:rsidRPr="007E688B">
              <w:rPr>
                <w:rFonts w:asciiTheme="minorHAnsi" w:hAnsiTheme="minorHAnsi" w:cstheme="minorHAnsi"/>
                <w:color w:val="000000" w:themeColor="text1"/>
                <w:szCs w:val="20"/>
              </w:rPr>
              <w:t>biti preneseni u .</w:t>
            </w:r>
            <w:proofErr w:type="spellStart"/>
            <w:r w:rsidR="00FC62A9" w:rsidRPr="007E688B">
              <w:rPr>
                <w:rFonts w:asciiTheme="minorHAnsi" w:hAnsiTheme="minorHAnsi" w:cstheme="minorHAnsi"/>
                <w:color w:val="000000" w:themeColor="text1"/>
                <w:szCs w:val="20"/>
              </w:rPr>
              <w:t>xlsx</w:t>
            </w:r>
            <w:proofErr w:type="spellEnd"/>
            <w:r w:rsidR="00FC62A9" w:rsidRPr="007E688B"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 format</w:t>
            </w:r>
            <w:r w:rsidR="00505C82" w:rsidRPr="007E688B"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), </w:t>
            </w:r>
            <w:proofErr w:type="spellStart"/>
            <w:r w:rsidR="00B859AC" w:rsidRPr="007E688B">
              <w:rPr>
                <w:rFonts w:asciiTheme="minorHAnsi" w:hAnsiTheme="minorHAnsi" w:cstheme="minorHAnsi"/>
                <w:color w:val="000000" w:themeColor="text1"/>
                <w:szCs w:val="20"/>
              </w:rPr>
              <w:t>reometar</w:t>
            </w:r>
            <w:proofErr w:type="spellEnd"/>
            <w:r w:rsidR="00FC62A9" w:rsidRPr="007E688B"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 (.</w:t>
            </w:r>
            <w:proofErr w:type="spellStart"/>
            <w:r w:rsidR="00FC62A9" w:rsidRPr="007E688B">
              <w:rPr>
                <w:rFonts w:asciiTheme="minorHAnsi" w:hAnsiTheme="minorHAnsi" w:cstheme="minorHAnsi"/>
                <w:color w:val="000000" w:themeColor="text1"/>
                <w:szCs w:val="20"/>
              </w:rPr>
              <w:t>xlsx</w:t>
            </w:r>
            <w:proofErr w:type="spellEnd"/>
            <w:r w:rsidR="00FC62A9" w:rsidRPr="007E688B"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 format)</w:t>
            </w:r>
            <w:r w:rsidR="00505C82" w:rsidRPr="007E688B"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 i</w:t>
            </w:r>
            <w:r w:rsidR="00B859AC" w:rsidRPr="007E688B"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 </w:t>
            </w:r>
            <w:r w:rsidR="00A55FAC" w:rsidRPr="007E688B">
              <w:rPr>
                <w:rFonts w:asciiTheme="minorHAnsi" w:hAnsiTheme="minorHAnsi" w:cstheme="minorHAnsi"/>
                <w:color w:val="000000" w:themeColor="text1"/>
                <w:szCs w:val="20"/>
              </w:rPr>
              <w:t>analizator teksture (</w:t>
            </w:r>
            <w:r w:rsidR="00385985" w:rsidRPr="007E688B">
              <w:rPr>
                <w:rFonts w:asciiTheme="minorHAnsi" w:hAnsiTheme="minorHAnsi" w:cstheme="minorHAnsi"/>
                <w:color w:val="000000" w:themeColor="text1"/>
                <w:szCs w:val="20"/>
              </w:rPr>
              <w:t>.</w:t>
            </w:r>
            <w:proofErr w:type="spellStart"/>
            <w:r w:rsidR="00A55FAC" w:rsidRPr="007E688B">
              <w:rPr>
                <w:rFonts w:asciiTheme="minorHAnsi" w:hAnsiTheme="minorHAnsi" w:cstheme="minorHAnsi"/>
                <w:color w:val="000000" w:themeColor="text1"/>
                <w:szCs w:val="20"/>
              </w:rPr>
              <w:t>csv</w:t>
            </w:r>
            <w:proofErr w:type="spellEnd"/>
            <w:r w:rsidR="00A55FAC" w:rsidRPr="007E688B"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 format), </w:t>
            </w:r>
            <w:r w:rsidR="009B1C50" w:rsidRPr="007E688B">
              <w:rPr>
                <w:rFonts w:asciiTheme="minorHAnsi" w:hAnsiTheme="minorHAnsi" w:cstheme="minorHAnsi"/>
                <w:color w:val="000000" w:themeColor="text1"/>
                <w:szCs w:val="20"/>
              </w:rPr>
              <w:t>mikroskop, skener</w:t>
            </w:r>
            <w:r w:rsidR="00A55FAC" w:rsidRPr="007E688B"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 i</w:t>
            </w:r>
            <w:r w:rsidR="009B1C50" w:rsidRPr="007E688B"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 foto-kamera</w:t>
            </w:r>
            <w:r w:rsidR="00385985" w:rsidRPr="007E688B"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 mobitela</w:t>
            </w:r>
            <w:r w:rsidR="009B1C50" w:rsidRPr="007E688B"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 (</w:t>
            </w:r>
            <w:r w:rsidR="00BF7D3C" w:rsidRPr="007E688B"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fotografije u </w:t>
            </w:r>
            <w:r w:rsidR="00385985" w:rsidRPr="007E688B">
              <w:rPr>
                <w:rFonts w:asciiTheme="minorHAnsi" w:hAnsiTheme="minorHAnsi" w:cstheme="minorHAnsi"/>
                <w:color w:val="000000" w:themeColor="text1"/>
                <w:szCs w:val="20"/>
              </w:rPr>
              <w:t>.</w:t>
            </w:r>
            <w:proofErr w:type="spellStart"/>
            <w:r w:rsidR="009B1C50" w:rsidRPr="007E688B">
              <w:rPr>
                <w:rFonts w:asciiTheme="minorHAnsi" w:hAnsiTheme="minorHAnsi" w:cstheme="minorHAnsi"/>
                <w:color w:val="000000" w:themeColor="text1"/>
                <w:szCs w:val="20"/>
              </w:rPr>
              <w:t>jpg</w:t>
            </w:r>
            <w:proofErr w:type="spellEnd"/>
            <w:r w:rsidR="009B1C50" w:rsidRPr="007E688B"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, </w:t>
            </w:r>
            <w:r w:rsidR="00385985" w:rsidRPr="007E688B">
              <w:rPr>
                <w:rFonts w:asciiTheme="minorHAnsi" w:hAnsiTheme="minorHAnsi" w:cstheme="minorHAnsi"/>
                <w:color w:val="000000" w:themeColor="text1"/>
                <w:szCs w:val="20"/>
              </w:rPr>
              <w:t>.</w:t>
            </w:r>
            <w:proofErr w:type="spellStart"/>
            <w:r w:rsidR="009B1C50" w:rsidRPr="007E688B">
              <w:rPr>
                <w:rFonts w:asciiTheme="minorHAnsi" w:hAnsiTheme="minorHAnsi" w:cstheme="minorHAnsi"/>
                <w:color w:val="000000" w:themeColor="text1"/>
                <w:szCs w:val="20"/>
              </w:rPr>
              <w:t>tiff</w:t>
            </w:r>
            <w:proofErr w:type="spellEnd"/>
            <w:r w:rsidR="009B1C50" w:rsidRPr="007E688B"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 i </w:t>
            </w:r>
            <w:r w:rsidR="00385985" w:rsidRPr="007E688B">
              <w:rPr>
                <w:rFonts w:asciiTheme="minorHAnsi" w:hAnsiTheme="minorHAnsi" w:cstheme="minorHAnsi"/>
                <w:color w:val="000000" w:themeColor="text1"/>
                <w:szCs w:val="20"/>
              </w:rPr>
              <w:t>.</w:t>
            </w:r>
            <w:proofErr w:type="spellStart"/>
            <w:r w:rsidR="009B1C50" w:rsidRPr="007E688B">
              <w:rPr>
                <w:rFonts w:asciiTheme="minorHAnsi" w:hAnsiTheme="minorHAnsi" w:cstheme="minorHAnsi"/>
                <w:color w:val="000000" w:themeColor="text1"/>
                <w:szCs w:val="20"/>
              </w:rPr>
              <w:t>png</w:t>
            </w:r>
            <w:proofErr w:type="spellEnd"/>
            <w:r w:rsidR="009B1C50" w:rsidRPr="007E688B"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 format</w:t>
            </w:r>
            <w:r w:rsidR="00BF7D3C" w:rsidRPr="007E688B">
              <w:rPr>
                <w:rFonts w:asciiTheme="minorHAnsi" w:hAnsiTheme="minorHAnsi" w:cstheme="minorHAnsi"/>
                <w:color w:val="000000" w:themeColor="text1"/>
                <w:szCs w:val="20"/>
              </w:rPr>
              <w:t>u</w:t>
            </w:r>
            <w:r w:rsidR="009B1C50" w:rsidRPr="007E688B"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), </w:t>
            </w:r>
            <w:proofErr w:type="spellStart"/>
            <w:r w:rsidR="00102725" w:rsidRPr="007E688B">
              <w:rPr>
                <w:rFonts w:asciiTheme="minorHAnsi" w:hAnsiTheme="minorHAnsi" w:cstheme="minorHAnsi"/>
                <w:color w:val="000000" w:themeColor="text1"/>
                <w:szCs w:val="20"/>
              </w:rPr>
              <w:t>spektrofotometar</w:t>
            </w:r>
            <w:proofErr w:type="spellEnd"/>
            <w:r w:rsidR="002E416F" w:rsidRPr="007E688B"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 i</w:t>
            </w:r>
            <w:r w:rsidR="00102725" w:rsidRPr="007E688B"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 </w:t>
            </w:r>
            <w:proofErr w:type="spellStart"/>
            <w:r w:rsidR="00102725" w:rsidRPr="007E688B">
              <w:rPr>
                <w:rFonts w:asciiTheme="minorHAnsi" w:hAnsiTheme="minorHAnsi" w:cstheme="minorHAnsi"/>
                <w:color w:val="000000" w:themeColor="text1"/>
                <w:szCs w:val="20"/>
              </w:rPr>
              <w:t>kolorimetar</w:t>
            </w:r>
            <w:proofErr w:type="spellEnd"/>
            <w:r w:rsidR="002E416F" w:rsidRPr="007E688B"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 (eksportirani u </w:t>
            </w:r>
            <w:r w:rsidR="00385985" w:rsidRPr="007E688B">
              <w:rPr>
                <w:rFonts w:asciiTheme="minorHAnsi" w:hAnsiTheme="minorHAnsi" w:cstheme="minorHAnsi"/>
                <w:color w:val="000000" w:themeColor="text1"/>
                <w:szCs w:val="20"/>
              </w:rPr>
              <w:t>.</w:t>
            </w:r>
            <w:proofErr w:type="spellStart"/>
            <w:r w:rsidR="00385985" w:rsidRPr="007E688B">
              <w:rPr>
                <w:rFonts w:asciiTheme="minorHAnsi" w:hAnsiTheme="minorHAnsi" w:cstheme="minorHAnsi"/>
                <w:color w:val="000000" w:themeColor="text1"/>
                <w:szCs w:val="20"/>
              </w:rPr>
              <w:t>xlsx</w:t>
            </w:r>
            <w:proofErr w:type="spellEnd"/>
            <w:r w:rsidR="002E416F" w:rsidRPr="007E688B">
              <w:rPr>
                <w:rFonts w:asciiTheme="minorHAnsi" w:hAnsiTheme="minorHAnsi" w:cstheme="minorHAnsi"/>
                <w:color w:val="000000" w:themeColor="text1"/>
                <w:szCs w:val="20"/>
              </w:rPr>
              <w:t>)</w:t>
            </w:r>
            <w:r w:rsidR="00102725" w:rsidRPr="007E688B"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, </w:t>
            </w:r>
            <w:proofErr w:type="spellStart"/>
            <w:r w:rsidR="00DC3D7C" w:rsidRPr="007E688B">
              <w:rPr>
                <w:rFonts w:asciiTheme="minorHAnsi" w:hAnsiTheme="minorHAnsi" w:cstheme="minorHAnsi"/>
                <w:color w:val="000000" w:themeColor="text1"/>
                <w:szCs w:val="20"/>
              </w:rPr>
              <w:t>tekućinski</w:t>
            </w:r>
            <w:proofErr w:type="spellEnd"/>
            <w:r w:rsidR="00DC3D7C" w:rsidRPr="007E688B"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 i plinski </w:t>
            </w:r>
            <w:proofErr w:type="spellStart"/>
            <w:r w:rsidR="00DC3D7C" w:rsidRPr="007E688B">
              <w:rPr>
                <w:rFonts w:asciiTheme="minorHAnsi" w:hAnsiTheme="minorHAnsi" w:cstheme="minorHAnsi"/>
                <w:color w:val="000000" w:themeColor="text1"/>
                <w:szCs w:val="20"/>
              </w:rPr>
              <w:t>kromatografi</w:t>
            </w:r>
            <w:proofErr w:type="spellEnd"/>
            <w:r w:rsidR="009B1C50" w:rsidRPr="007E688B"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 (</w:t>
            </w:r>
            <w:r w:rsidR="00BF7D3C" w:rsidRPr="007E688B"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grafovi i podaci u </w:t>
            </w:r>
            <w:proofErr w:type="spellStart"/>
            <w:r w:rsidR="009B1C50" w:rsidRPr="007E688B">
              <w:rPr>
                <w:rFonts w:asciiTheme="minorHAnsi" w:hAnsiTheme="minorHAnsi" w:cstheme="minorHAnsi"/>
                <w:color w:val="000000" w:themeColor="text1"/>
                <w:szCs w:val="20"/>
              </w:rPr>
              <w:t>txt</w:t>
            </w:r>
            <w:proofErr w:type="spellEnd"/>
            <w:r w:rsidR="009B1C50" w:rsidRPr="007E688B"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, </w:t>
            </w:r>
            <w:proofErr w:type="spellStart"/>
            <w:r w:rsidR="009B1C50" w:rsidRPr="007E688B">
              <w:rPr>
                <w:rFonts w:asciiTheme="minorHAnsi" w:hAnsiTheme="minorHAnsi" w:cstheme="minorHAnsi"/>
                <w:color w:val="000000" w:themeColor="text1"/>
                <w:szCs w:val="20"/>
              </w:rPr>
              <w:t>reg</w:t>
            </w:r>
            <w:proofErr w:type="spellEnd"/>
            <w:r w:rsidR="009B1C50" w:rsidRPr="007E688B"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, </w:t>
            </w:r>
            <w:proofErr w:type="spellStart"/>
            <w:r w:rsidR="009B1C50" w:rsidRPr="007E688B">
              <w:rPr>
                <w:rFonts w:asciiTheme="minorHAnsi" w:hAnsiTheme="minorHAnsi" w:cstheme="minorHAnsi"/>
                <w:color w:val="000000" w:themeColor="text1"/>
                <w:szCs w:val="20"/>
              </w:rPr>
              <w:t>ch</w:t>
            </w:r>
            <w:proofErr w:type="spellEnd"/>
            <w:r w:rsidR="009B1C50" w:rsidRPr="007E688B"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 format</w:t>
            </w:r>
            <w:r w:rsidR="00BF7D3C" w:rsidRPr="007E688B">
              <w:rPr>
                <w:rFonts w:asciiTheme="minorHAnsi" w:hAnsiTheme="minorHAnsi" w:cstheme="minorHAnsi"/>
                <w:color w:val="000000" w:themeColor="text1"/>
                <w:szCs w:val="20"/>
              </w:rPr>
              <w:t>u</w:t>
            </w:r>
            <w:r w:rsidR="00B859AC" w:rsidRPr="007E688B">
              <w:rPr>
                <w:rFonts w:asciiTheme="minorHAnsi" w:hAnsiTheme="minorHAnsi" w:cstheme="minorHAnsi"/>
                <w:color w:val="000000" w:themeColor="text1"/>
                <w:szCs w:val="20"/>
              </w:rPr>
              <w:t>)</w:t>
            </w:r>
            <w:r w:rsidR="00D17502" w:rsidRPr="007E688B">
              <w:rPr>
                <w:rFonts w:asciiTheme="minorHAnsi" w:hAnsiTheme="minorHAnsi" w:cstheme="minorHAnsi"/>
                <w:color w:val="000000" w:themeColor="text1"/>
                <w:szCs w:val="20"/>
              </w:rPr>
              <w:t>)</w:t>
            </w:r>
            <w:r w:rsidR="00385985" w:rsidRPr="007E688B">
              <w:rPr>
                <w:rFonts w:asciiTheme="minorHAnsi" w:hAnsiTheme="minorHAnsi" w:cstheme="minorHAnsi"/>
                <w:color w:val="000000" w:themeColor="text1"/>
                <w:szCs w:val="20"/>
              </w:rPr>
              <w:t>, te rezultati senzor</w:t>
            </w:r>
            <w:r w:rsidR="00CA2206" w:rsidRPr="007E688B">
              <w:rPr>
                <w:rFonts w:asciiTheme="minorHAnsi" w:hAnsiTheme="minorHAnsi" w:cstheme="minorHAnsi"/>
                <w:color w:val="000000" w:themeColor="text1"/>
                <w:szCs w:val="20"/>
              </w:rPr>
              <w:t>s</w:t>
            </w:r>
            <w:r w:rsidR="00385985" w:rsidRPr="007E688B">
              <w:rPr>
                <w:rFonts w:asciiTheme="minorHAnsi" w:hAnsiTheme="minorHAnsi" w:cstheme="minorHAnsi"/>
                <w:color w:val="000000" w:themeColor="text1"/>
                <w:szCs w:val="20"/>
              </w:rPr>
              <w:t>k</w:t>
            </w:r>
            <w:r w:rsidR="00CA2206" w:rsidRPr="007E688B"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e analize prikupljeni pomoću tableta (pospremljeni u </w:t>
            </w:r>
            <w:r w:rsidR="00385985" w:rsidRPr="007E688B">
              <w:rPr>
                <w:rFonts w:asciiTheme="minorHAnsi" w:hAnsiTheme="minorHAnsi" w:cstheme="minorHAnsi"/>
                <w:color w:val="000000" w:themeColor="text1"/>
                <w:szCs w:val="20"/>
              </w:rPr>
              <w:t>.</w:t>
            </w:r>
            <w:proofErr w:type="spellStart"/>
            <w:r w:rsidR="00385985" w:rsidRPr="007E688B">
              <w:rPr>
                <w:rFonts w:asciiTheme="minorHAnsi" w:hAnsiTheme="minorHAnsi" w:cstheme="minorHAnsi"/>
                <w:color w:val="000000" w:themeColor="text1"/>
                <w:szCs w:val="20"/>
              </w:rPr>
              <w:t>xlsx</w:t>
            </w:r>
            <w:proofErr w:type="spellEnd"/>
            <w:r w:rsidR="00CA2206" w:rsidRPr="007E688B">
              <w:rPr>
                <w:rFonts w:asciiTheme="minorHAnsi" w:hAnsiTheme="minorHAnsi" w:cstheme="minorHAnsi"/>
                <w:color w:val="000000" w:themeColor="text1"/>
                <w:szCs w:val="20"/>
              </w:rPr>
              <w:t>)</w:t>
            </w:r>
            <w:r w:rsidR="00385985" w:rsidRPr="007E688B"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. </w:t>
            </w:r>
          </w:p>
          <w:p w14:paraId="444494DB" w14:textId="11E42956" w:rsidR="00203E30" w:rsidRPr="007E688B" w:rsidRDefault="00B859AC" w:rsidP="007E688B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 w:rsidRPr="007E688B">
              <w:rPr>
                <w:rFonts w:asciiTheme="minorHAnsi" w:hAnsiTheme="minorHAnsi" w:cstheme="minorHAnsi"/>
                <w:color w:val="000000" w:themeColor="text1"/>
                <w:szCs w:val="20"/>
              </w:rPr>
              <w:t>Podaci fizičkih mjerenja kao što su mjerenje dimenzija oblika</w:t>
            </w:r>
            <w:r w:rsidR="007710FC" w:rsidRPr="007E688B"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 i mase</w:t>
            </w:r>
            <w:r w:rsidRPr="007E688B"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 pomoću </w:t>
            </w:r>
            <w:proofErr w:type="spellStart"/>
            <w:r w:rsidRPr="007E688B">
              <w:rPr>
                <w:rFonts w:asciiTheme="minorHAnsi" w:hAnsiTheme="minorHAnsi" w:cstheme="minorHAnsi"/>
                <w:color w:val="000000" w:themeColor="text1"/>
                <w:szCs w:val="20"/>
              </w:rPr>
              <w:t>kalipera</w:t>
            </w:r>
            <w:proofErr w:type="spellEnd"/>
            <w:r w:rsidR="007710FC" w:rsidRPr="007E688B"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 i vage</w:t>
            </w:r>
            <w:r w:rsidRPr="007E688B"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 </w:t>
            </w:r>
            <w:r w:rsidR="00203E30" w:rsidRPr="007E688B"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(koji će biti upisani </w:t>
            </w:r>
            <w:r w:rsidR="007710FC" w:rsidRPr="007E688B">
              <w:rPr>
                <w:rFonts w:asciiTheme="minorHAnsi" w:hAnsiTheme="minorHAnsi" w:cstheme="minorHAnsi"/>
                <w:color w:val="000000" w:themeColor="text1"/>
                <w:szCs w:val="20"/>
              </w:rPr>
              <w:t>ručno u laboratorijski dnevni</w:t>
            </w:r>
            <w:r w:rsidR="00D17502" w:rsidRPr="007E688B">
              <w:rPr>
                <w:rFonts w:asciiTheme="minorHAnsi" w:hAnsiTheme="minorHAnsi" w:cstheme="minorHAnsi"/>
                <w:color w:val="000000" w:themeColor="text1"/>
                <w:szCs w:val="20"/>
              </w:rPr>
              <w:t>k</w:t>
            </w:r>
            <w:r w:rsidR="007710FC" w:rsidRPr="007E688B"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, a zatim preneseni </w:t>
            </w:r>
            <w:r w:rsidR="00203E30" w:rsidRPr="007E688B"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u </w:t>
            </w:r>
            <w:r w:rsidR="00D17EC1" w:rsidRPr="007E688B">
              <w:rPr>
                <w:rFonts w:asciiTheme="minorHAnsi" w:hAnsiTheme="minorHAnsi" w:cstheme="minorHAnsi"/>
                <w:color w:val="000000" w:themeColor="text1"/>
                <w:szCs w:val="20"/>
              </w:rPr>
              <w:t>.</w:t>
            </w:r>
            <w:proofErr w:type="spellStart"/>
            <w:r w:rsidR="00D17EC1" w:rsidRPr="007E688B">
              <w:rPr>
                <w:rFonts w:asciiTheme="minorHAnsi" w:hAnsiTheme="minorHAnsi" w:cstheme="minorHAnsi"/>
                <w:color w:val="000000" w:themeColor="text1"/>
                <w:szCs w:val="20"/>
              </w:rPr>
              <w:t>xlsx</w:t>
            </w:r>
            <w:proofErr w:type="spellEnd"/>
            <w:r w:rsidR="00D17EC1" w:rsidRPr="007E688B"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 format</w:t>
            </w:r>
            <w:r w:rsidR="00203E30" w:rsidRPr="007E688B"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) </w:t>
            </w:r>
            <w:r w:rsidRPr="007E688B"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i ispunjeni </w:t>
            </w:r>
            <w:r w:rsidR="009B1C50" w:rsidRPr="007E688B">
              <w:rPr>
                <w:rFonts w:asciiTheme="minorHAnsi" w:hAnsiTheme="minorHAnsi" w:cstheme="minorHAnsi"/>
                <w:color w:val="000000" w:themeColor="text1"/>
                <w:szCs w:val="20"/>
              </w:rPr>
              <w:t>upitnici</w:t>
            </w:r>
            <w:r w:rsidRPr="007E688B"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 senzorske analize </w:t>
            </w:r>
            <w:r w:rsidR="00CA2206" w:rsidRPr="007E688B">
              <w:rPr>
                <w:rFonts w:asciiTheme="minorHAnsi" w:hAnsiTheme="minorHAnsi" w:cstheme="minorHAnsi"/>
                <w:color w:val="000000" w:themeColor="text1"/>
                <w:szCs w:val="20"/>
              </w:rPr>
              <w:t>(skenirani u PDF format</w:t>
            </w:r>
            <w:r w:rsidR="00B06802" w:rsidRPr="007E688B"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 te preneseni u .</w:t>
            </w:r>
            <w:proofErr w:type="spellStart"/>
            <w:r w:rsidR="00D17EC1" w:rsidRPr="007E688B">
              <w:rPr>
                <w:rFonts w:asciiTheme="minorHAnsi" w:hAnsiTheme="minorHAnsi" w:cstheme="minorHAnsi"/>
                <w:color w:val="000000" w:themeColor="text1"/>
                <w:szCs w:val="20"/>
              </w:rPr>
              <w:t>xlsx</w:t>
            </w:r>
            <w:proofErr w:type="spellEnd"/>
            <w:r w:rsidR="00D17EC1" w:rsidRPr="007E688B"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 format</w:t>
            </w:r>
            <w:r w:rsidR="00CA2206" w:rsidRPr="007E688B">
              <w:rPr>
                <w:rFonts w:asciiTheme="minorHAnsi" w:hAnsiTheme="minorHAnsi" w:cstheme="minorHAnsi"/>
                <w:color w:val="000000" w:themeColor="text1"/>
                <w:szCs w:val="20"/>
              </w:rPr>
              <w:t>)</w:t>
            </w:r>
            <w:r w:rsidR="007E688B">
              <w:rPr>
                <w:rFonts w:asciiTheme="minorHAnsi" w:hAnsiTheme="minorHAnsi" w:cstheme="minorHAnsi"/>
                <w:color w:val="000000" w:themeColor="text1"/>
                <w:szCs w:val="20"/>
              </w:rPr>
              <w:t>.</w:t>
            </w:r>
          </w:p>
          <w:p w14:paraId="1C484D61" w14:textId="261DC342" w:rsidR="009506A6" w:rsidRPr="007E688B" w:rsidRDefault="00083EC4" w:rsidP="007268E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7E688B">
              <w:rPr>
                <w:rFonts w:cstheme="minorHAnsi"/>
                <w:color w:val="000000" w:themeColor="text1"/>
                <w:sz w:val="20"/>
                <w:szCs w:val="20"/>
              </w:rPr>
              <w:t xml:space="preserve">Za mikroskopske, skenirane i ostale slike prikupljene tijekom projekta </w:t>
            </w:r>
            <w:r w:rsidR="0007499D" w:rsidRPr="007E688B">
              <w:rPr>
                <w:rFonts w:cstheme="minorHAnsi"/>
                <w:color w:val="000000" w:themeColor="text1"/>
                <w:sz w:val="20"/>
                <w:szCs w:val="20"/>
              </w:rPr>
              <w:t>bit</w:t>
            </w:r>
            <w:r w:rsidRPr="007E688B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E688B">
              <w:rPr>
                <w:rFonts w:cstheme="minorHAnsi"/>
                <w:color w:val="000000" w:themeColor="text1"/>
                <w:sz w:val="20"/>
                <w:szCs w:val="20"/>
              </w:rPr>
              <w:t>će</w:t>
            </w:r>
            <w:proofErr w:type="spellEnd"/>
            <w:r w:rsidR="0007499D" w:rsidRPr="007E688B">
              <w:rPr>
                <w:rFonts w:cstheme="minorHAnsi"/>
                <w:color w:val="000000" w:themeColor="text1"/>
                <w:sz w:val="20"/>
                <w:szCs w:val="20"/>
              </w:rPr>
              <w:t xml:space="preserve"> potrebno</w:t>
            </w:r>
            <w:r w:rsidRPr="007E688B">
              <w:rPr>
                <w:rFonts w:cstheme="minorHAnsi"/>
                <w:color w:val="000000" w:themeColor="text1"/>
                <w:sz w:val="20"/>
                <w:szCs w:val="20"/>
              </w:rPr>
              <w:t xml:space="preserve"> između </w:t>
            </w:r>
            <w:r w:rsidR="0007499D" w:rsidRPr="007E688B">
              <w:rPr>
                <w:rFonts w:cstheme="minorHAnsi"/>
                <w:color w:val="000000" w:themeColor="text1"/>
                <w:sz w:val="20"/>
                <w:szCs w:val="20"/>
              </w:rPr>
              <w:t xml:space="preserve">10 i </w:t>
            </w:r>
            <w:r w:rsidRPr="007E688B">
              <w:rPr>
                <w:rFonts w:cstheme="minorHAnsi"/>
                <w:color w:val="000000" w:themeColor="text1"/>
                <w:sz w:val="20"/>
                <w:szCs w:val="20"/>
              </w:rPr>
              <w:t xml:space="preserve">100 GB </w:t>
            </w:r>
            <w:r w:rsidR="0007499D" w:rsidRPr="007E688B">
              <w:rPr>
                <w:rFonts w:cstheme="minorHAnsi"/>
                <w:color w:val="000000" w:themeColor="text1"/>
                <w:sz w:val="20"/>
                <w:szCs w:val="20"/>
              </w:rPr>
              <w:t>prostora za pohranu</w:t>
            </w:r>
            <w:r w:rsidRPr="007E688B">
              <w:rPr>
                <w:rFonts w:cstheme="minorHAnsi"/>
                <w:color w:val="000000" w:themeColor="text1"/>
                <w:sz w:val="20"/>
                <w:szCs w:val="20"/>
              </w:rPr>
              <w:t xml:space="preserve">. Za ostale podatke (mjerenja i kvantifikacija) ne </w:t>
            </w:r>
            <w:proofErr w:type="spellStart"/>
            <w:r w:rsidRPr="007E688B">
              <w:rPr>
                <w:rFonts w:cstheme="minorHAnsi"/>
                <w:color w:val="000000" w:themeColor="text1"/>
                <w:sz w:val="20"/>
                <w:szCs w:val="20"/>
              </w:rPr>
              <w:t>očekuje</w:t>
            </w:r>
            <w:proofErr w:type="spellEnd"/>
            <w:r w:rsidRPr="007E688B">
              <w:rPr>
                <w:rFonts w:cstheme="minorHAnsi"/>
                <w:color w:val="000000" w:themeColor="text1"/>
                <w:sz w:val="20"/>
                <w:szCs w:val="20"/>
              </w:rPr>
              <w:t xml:space="preserve"> se da zauzmu </w:t>
            </w:r>
            <w:proofErr w:type="spellStart"/>
            <w:r w:rsidRPr="007E688B">
              <w:rPr>
                <w:rFonts w:cstheme="minorHAnsi"/>
                <w:color w:val="000000" w:themeColor="text1"/>
                <w:sz w:val="20"/>
                <w:szCs w:val="20"/>
              </w:rPr>
              <w:t>više</w:t>
            </w:r>
            <w:proofErr w:type="spellEnd"/>
            <w:r w:rsidRPr="007E688B">
              <w:rPr>
                <w:rFonts w:cstheme="minorHAnsi"/>
                <w:color w:val="000000" w:themeColor="text1"/>
                <w:sz w:val="20"/>
                <w:szCs w:val="20"/>
              </w:rPr>
              <w:t xml:space="preserve"> od 10 MB</w:t>
            </w:r>
            <w:r w:rsidR="0007499D" w:rsidRPr="007E688B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="002A735E" w:rsidRPr="007E688B">
              <w:rPr>
                <w:rFonts w:cstheme="minorHAnsi"/>
                <w:color w:val="000000" w:themeColor="text1"/>
                <w:sz w:val="20"/>
                <w:szCs w:val="20"/>
              </w:rPr>
              <w:t>prostor</w:t>
            </w:r>
            <w:r w:rsidR="0007499D" w:rsidRPr="007E688B">
              <w:rPr>
                <w:rFonts w:cstheme="minorHAnsi"/>
                <w:color w:val="000000" w:themeColor="text1"/>
                <w:sz w:val="20"/>
                <w:szCs w:val="20"/>
              </w:rPr>
              <w:t>a</w:t>
            </w:r>
            <w:r w:rsidR="002A735E" w:rsidRPr="007E688B">
              <w:rPr>
                <w:rFonts w:cstheme="minorHAnsi"/>
                <w:color w:val="000000" w:themeColor="text1"/>
                <w:sz w:val="20"/>
                <w:szCs w:val="20"/>
              </w:rPr>
              <w:t xml:space="preserve"> za pohranu. </w:t>
            </w:r>
          </w:p>
        </w:tc>
      </w:tr>
      <w:tr w:rsidR="009C752E" w:rsidRPr="007E688B" w14:paraId="7D6DDB0A" w14:textId="77777777" w:rsidTr="009C752E">
        <w:tc>
          <w:tcPr>
            <w:tcW w:w="421" w:type="dxa"/>
          </w:tcPr>
          <w:p w14:paraId="098C6865" w14:textId="77777777" w:rsidR="009C752E" w:rsidRPr="007E688B" w:rsidRDefault="009C752E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A8DA150" w14:textId="605BC03B" w:rsidR="009C752E" w:rsidRPr="007E688B" w:rsidRDefault="00AA0075" w:rsidP="00551D1E">
            <w:pPr>
              <w:rPr>
                <w:rFonts w:ascii="Open Sans" w:hAnsi="Open Sans" w:cs="Open Sans"/>
                <w:sz w:val="20"/>
                <w:szCs w:val="20"/>
              </w:rPr>
            </w:pPr>
            <w:r w:rsidRPr="007E688B">
              <w:rPr>
                <w:rFonts w:ascii="Open Sans" w:hAnsi="Open Sans" w:cs="Open Sans"/>
                <w:sz w:val="20"/>
                <w:szCs w:val="20"/>
              </w:rPr>
              <w:t>Kako će se</w:t>
            </w:r>
            <w:r w:rsidR="00FB1F03" w:rsidRPr="007E688B">
              <w:rPr>
                <w:rFonts w:ascii="Open Sans" w:hAnsi="Open Sans" w:cs="Open Sans"/>
                <w:sz w:val="20"/>
                <w:szCs w:val="20"/>
              </w:rPr>
              <w:t xml:space="preserve"> podaci prikupljati, obrađivati ili stvarati? (</w:t>
            </w:r>
            <w:r w:rsidRPr="007E688B">
              <w:rPr>
                <w:rFonts w:ascii="Open Sans" w:hAnsi="Open Sans" w:cs="Open Sans"/>
                <w:sz w:val="20"/>
                <w:szCs w:val="20"/>
              </w:rPr>
              <w:t xml:space="preserve">ukratko </w:t>
            </w:r>
            <w:r w:rsidR="00FB1F03" w:rsidRPr="007E688B">
              <w:rPr>
                <w:rFonts w:ascii="Open Sans" w:hAnsi="Open Sans" w:cs="Open Sans"/>
                <w:sz w:val="20"/>
                <w:szCs w:val="20"/>
              </w:rPr>
              <w:t>navedite metodologiju i procese osiguranja kvalitete te načine organiziranja podataka)</w:t>
            </w:r>
          </w:p>
        </w:tc>
        <w:tc>
          <w:tcPr>
            <w:tcW w:w="9889" w:type="dxa"/>
          </w:tcPr>
          <w:p w14:paraId="4502132E" w14:textId="7A552E5C" w:rsidR="000B6237" w:rsidRPr="007E688B" w:rsidRDefault="00280ACC" w:rsidP="00C02424">
            <w:pPr>
              <w:pStyle w:val="NormalWeb"/>
              <w:shd w:val="clear" w:color="auto" w:fill="FFFFFF"/>
              <w:contextualSpacing/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  <w:r w:rsidRPr="007E688B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 xml:space="preserve">Podaci će se prikupljati </w:t>
            </w:r>
            <w:r w:rsidR="00C02424" w:rsidRPr="007E688B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 xml:space="preserve">prema </w:t>
            </w:r>
            <w:r w:rsidRPr="007E688B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 xml:space="preserve">unaprijed dogovorenim projektnim </w:t>
            </w:r>
            <w:r w:rsidR="00C02424" w:rsidRPr="007E688B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>protokolima</w:t>
            </w:r>
            <w:r w:rsidRPr="007E688B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 xml:space="preserve"> baziranima na standardnim metodama te publiciranim metodologijama</w:t>
            </w:r>
            <w:r w:rsidR="00C02424" w:rsidRPr="007E688B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 xml:space="preserve">. Datoteke </w:t>
            </w:r>
            <w:proofErr w:type="spellStart"/>
            <w:r w:rsidR="00C02424" w:rsidRPr="007E688B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>će</w:t>
            </w:r>
            <w:proofErr w:type="spellEnd"/>
            <w:r w:rsidR="00C02424" w:rsidRPr="007E688B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="00252790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>biti</w:t>
            </w:r>
            <w:r w:rsidR="00C02424" w:rsidRPr="007E688B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 xml:space="preserve"> nazva</w:t>
            </w:r>
            <w:r w:rsidR="00252790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>ne</w:t>
            </w:r>
            <w:r w:rsidR="00C02424" w:rsidRPr="007E688B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 xml:space="preserve"> p</w:t>
            </w:r>
            <w:r w:rsidR="00DE4640" w:rsidRPr="007E688B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 xml:space="preserve">rema </w:t>
            </w:r>
            <w:r w:rsidR="00252790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>unaprijed</w:t>
            </w:r>
            <w:r w:rsidR="00DE4640" w:rsidRPr="007E688B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 xml:space="preserve"> dogovoren</w:t>
            </w:r>
            <w:r w:rsidR="00252790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>o</w:t>
            </w:r>
            <w:r w:rsidR="00DE4640" w:rsidRPr="007E688B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 xml:space="preserve">m </w:t>
            </w:r>
            <w:r w:rsidR="00252790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>pravilu</w:t>
            </w:r>
            <w:r w:rsidR="00DE4640" w:rsidRPr="007E688B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>: GGGGMMDD_</w:t>
            </w:r>
            <w:r w:rsidR="007873AF" w:rsidRPr="007E688B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>3DS_</w:t>
            </w:r>
            <w:r w:rsidR="007873AF" w:rsidRPr="007E688B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>D.x</w:t>
            </w:r>
            <w:r w:rsidR="007873AF" w:rsidRPr="007E688B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 xml:space="preserve">_inicijali </w:t>
            </w:r>
            <w:proofErr w:type="spellStart"/>
            <w:r w:rsidR="007873AF" w:rsidRPr="007E688B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>istrazivaca_</w:t>
            </w:r>
            <w:r w:rsidR="00DE4640" w:rsidRPr="007E688B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>verzija.ekstenzija</w:t>
            </w:r>
            <w:proofErr w:type="spellEnd"/>
          </w:p>
          <w:p w14:paraId="6B87B338" w14:textId="004672F8" w:rsidR="000B6237" w:rsidRPr="007E688B" w:rsidRDefault="00C02424" w:rsidP="00C02424">
            <w:pPr>
              <w:pStyle w:val="NormalWeb"/>
              <w:shd w:val="clear" w:color="auto" w:fill="FFFFFF"/>
              <w:contextualSpacing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7E688B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 xml:space="preserve">Skup podataka pratit </w:t>
            </w:r>
            <w:proofErr w:type="spellStart"/>
            <w:r w:rsidRPr="007E688B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>će</w:t>
            </w:r>
            <w:proofErr w:type="spellEnd"/>
            <w:r w:rsidRPr="007E688B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 xml:space="preserve"> i README dokumenti u kojima </w:t>
            </w:r>
            <w:proofErr w:type="spellStart"/>
            <w:r w:rsidRPr="007E688B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>će</w:t>
            </w:r>
            <w:proofErr w:type="spellEnd"/>
            <w:r w:rsidRPr="007E688B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 xml:space="preserve"> se opisati hijerarhija direktorija.</w:t>
            </w:r>
            <w:r w:rsidRPr="007E688B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br/>
              <w:t xml:space="preserve">Svaki direktorij </w:t>
            </w:r>
            <w:proofErr w:type="spellStart"/>
            <w:r w:rsidRPr="007E688B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>sadržavat</w:t>
            </w:r>
            <w:proofErr w:type="spellEnd"/>
            <w:r w:rsidRPr="007E688B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7E688B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>će</w:t>
            </w:r>
            <w:proofErr w:type="spellEnd"/>
            <w:r w:rsidRPr="007E688B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 xml:space="preserve"> i INFO.txt datoteku u kojoj </w:t>
            </w:r>
            <w:proofErr w:type="spellStart"/>
            <w:r w:rsidRPr="007E688B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>će</w:t>
            </w:r>
            <w:proofErr w:type="spellEnd"/>
            <w:r w:rsidRPr="007E688B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 xml:space="preserve"> se opisati </w:t>
            </w:r>
            <w:proofErr w:type="spellStart"/>
            <w:r w:rsidRPr="007E688B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>korišteni</w:t>
            </w:r>
            <w:proofErr w:type="spellEnd"/>
            <w:r w:rsidRPr="007E688B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 xml:space="preserve"> eksperimentalni protokol. </w:t>
            </w:r>
          </w:p>
          <w:p w14:paraId="4B7FC02A" w14:textId="785042AC" w:rsidR="00C02424" w:rsidRPr="007E688B" w:rsidRDefault="00C02424" w:rsidP="00C02424">
            <w:pPr>
              <w:pStyle w:val="NormalWeb"/>
              <w:shd w:val="clear" w:color="auto" w:fill="FFFFFF"/>
              <w:contextualSpacing/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  <w:r w:rsidRPr="007E688B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>U eksperimentima</w:t>
            </w:r>
            <w:r w:rsidR="001258AD" w:rsidRPr="007E688B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="00C0573B" w:rsidRPr="007E688B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>će biti</w:t>
            </w:r>
            <w:r w:rsidRPr="007E688B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="00985DED" w:rsidRPr="007E688B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>uključen</w:t>
            </w:r>
            <w:r w:rsidRPr="007E688B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="00985DED" w:rsidRPr="007E688B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>odgovarajuć</w:t>
            </w:r>
            <w:r w:rsidR="007873AF" w:rsidRPr="007E688B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>i</w:t>
            </w:r>
            <w:r w:rsidRPr="007E688B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 xml:space="preserve"> kontrol</w:t>
            </w:r>
            <w:r w:rsidR="007873AF" w:rsidRPr="007E688B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>ni uzorak ili slijepa proba</w:t>
            </w:r>
            <w:r w:rsidRPr="007E688B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7E688B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>čime</w:t>
            </w:r>
            <w:proofErr w:type="spellEnd"/>
            <w:r w:rsidRPr="007E688B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="00252790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 xml:space="preserve">će </w:t>
            </w:r>
            <w:r w:rsidRPr="007E688B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>se osigura</w:t>
            </w:r>
            <w:r w:rsidR="00252790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>ti</w:t>
            </w:r>
            <w:r w:rsidRPr="007E688B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 xml:space="preserve"> valjanost podataka. </w:t>
            </w:r>
            <w:r w:rsidR="001258AD" w:rsidRPr="007E688B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 xml:space="preserve">Dosljednost podatka </w:t>
            </w:r>
            <w:r w:rsidR="00640E33" w:rsidRPr="007E688B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>procjenjuje</w:t>
            </w:r>
            <w:r w:rsidRPr="007E688B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 xml:space="preserve"> se usporedbom ponovljenih mjerenja. </w:t>
            </w:r>
          </w:p>
          <w:p w14:paraId="1B4330BB" w14:textId="24CEC330" w:rsidR="00C02424" w:rsidRPr="007E688B" w:rsidRDefault="00C02424" w:rsidP="00C02424">
            <w:pPr>
              <w:pStyle w:val="NormalWeb"/>
              <w:shd w:val="clear" w:color="auto" w:fill="FFFFFF"/>
              <w:contextualSpacing/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  <w:r w:rsidRPr="007E688B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 xml:space="preserve">Kvaliteta </w:t>
            </w:r>
            <w:r w:rsidR="00985DED" w:rsidRPr="007E688B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>analitičkih</w:t>
            </w:r>
            <w:r w:rsidR="001258AD" w:rsidRPr="007E688B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 xml:space="preserve"> podataka osigurava</w:t>
            </w:r>
            <w:r w:rsidRPr="007E688B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 xml:space="preserve"> se </w:t>
            </w:r>
            <w:r w:rsidR="007873AF" w:rsidRPr="007E688B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>redovitim servisom</w:t>
            </w:r>
            <w:r w:rsidR="00C0573B" w:rsidRPr="007E688B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r w:rsidRPr="007E688B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>umjeravanjem</w:t>
            </w:r>
            <w:r w:rsidR="00C0573B" w:rsidRPr="007E688B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 xml:space="preserve"> ili kalibracijom</w:t>
            </w:r>
            <w:r w:rsidRPr="007E688B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 xml:space="preserve"> instrumenata, ponavljanjem eksperimenata, usporedbom s literaturnim podacima/internim </w:t>
            </w:r>
            <w:r w:rsidR="007873AF" w:rsidRPr="007E688B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 xml:space="preserve">ili vanjskim </w:t>
            </w:r>
            <w:r w:rsidRPr="007E688B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>standardima/</w:t>
            </w:r>
            <w:r w:rsidR="007873AF" w:rsidRPr="007E688B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>ranije</w:t>
            </w:r>
            <w:r w:rsidRPr="007E688B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 xml:space="preserve"> do</w:t>
            </w:r>
            <w:r w:rsidR="00670C54" w:rsidRPr="007E688B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 xml:space="preserve">bivenim podacima, recenziranjem te provođenjem dobre laboratorijske prakse. </w:t>
            </w:r>
          </w:p>
          <w:p w14:paraId="10B51688" w14:textId="77777777" w:rsidR="00B65A86" w:rsidRPr="007E688B" w:rsidRDefault="00C02424" w:rsidP="00C02424">
            <w:pPr>
              <w:pStyle w:val="NormalWeb"/>
              <w:shd w:val="clear" w:color="auto" w:fill="FFFFFF"/>
              <w:contextualSpacing/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7E688B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lastRenderedPageBreak/>
              <w:t>Opažanja</w:t>
            </w:r>
            <w:proofErr w:type="spellEnd"/>
            <w:r w:rsidRPr="007E688B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 xml:space="preserve"> i zapisi eksperimenata digitaliziraju se skeniranjem iz </w:t>
            </w:r>
            <w:proofErr w:type="spellStart"/>
            <w:r w:rsidRPr="007E688B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>ručno</w:t>
            </w:r>
            <w:proofErr w:type="spellEnd"/>
            <w:r w:rsidRPr="007E688B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 xml:space="preserve"> pisanih zapisa (laboratorijskog dnevnika). </w:t>
            </w:r>
          </w:p>
          <w:p w14:paraId="5BA87B8A" w14:textId="69983FA9" w:rsidR="007873AF" w:rsidRPr="007E688B" w:rsidRDefault="00C02424" w:rsidP="007873AF">
            <w:pPr>
              <w:pStyle w:val="NormalWeb"/>
              <w:shd w:val="clear" w:color="auto" w:fill="FFFFFF"/>
              <w:contextualSpacing/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7E688B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>Analitički</w:t>
            </w:r>
            <w:proofErr w:type="spellEnd"/>
            <w:r w:rsidRPr="007E688B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 xml:space="preserve"> podaci prikupljaju se s instrumenata koji ih generira i obrađuje u </w:t>
            </w:r>
            <w:proofErr w:type="spellStart"/>
            <w:r w:rsidRPr="007E688B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>matičnom</w:t>
            </w:r>
            <w:proofErr w:type="spellEnd"/>
            <w:r w:rsidRPr="007E688B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 xml:space="preserve"> programu [</w:t>
            </w:r>
            <w:r w:rsidR="007710FC" w:rsidRPr="007E688B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 xml:space="preserve">Anton Paar </w:t>
            </w:r>
            <w:proofErr w:type="spellStart"/>
            <w:r w:rsidR="007710FC" w:rsidRPr="007E688B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>RheoCompass</w:t>
            </w:r>
            <w:proofErr w:type="spellEnd"/>
            <w:r w:rsidR="007710FC" w:rsidRPr="007E688B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>, 1.30, .</w:t>
            </w:r>
            <w:proofErr w:type="spellStart"/>
            <w:r w:rsidR="007710FC" w:rsidRPr="007E688B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>RhPts</w:t>
            </w:r>
            <w:proofErr w:type="spellEnd"/>
            <w:r w:rsidR="001A3181" w:rsidRPr="007E688B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 xml:space="preserve">; </w:t>
            </w:r>
            <w:proofErr w:type="spellStart"/>
            <w:r w:rsidR="001A3181" w:rsidRPr="007E688B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>Agilent</w:t>
            </w:r>
            <w:proofErr w:type="spellEnd"/>
            <w:r w:rsidR="001A3181" w:rsidRPr="007E688B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 xml:space="preserve"> GC/MS i HPLC </w:t>
            </w:r>
            <w:proofErr w:type="spellStart"/>
            <w:r w:rsidR="001A3181" w:rsidRPr="007E688B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>Chemstation</w:t>
            </w:r>
            <w:proofErr w:type="spellEnd"/>
            <w:r w:rsidR="001A3181" w:rsidRPr="007E688B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 xml:space="preserve">, direktoriji s </w:t>
            </w:r>
            <w:proofErr w:type="spellStart"/>
            <w:r w:rsidR="001A3181" w:rsidRPr="007E688B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>txt</w:t>
            </w:r>
            <w:proofErr w:type="spellEnd"/>
            <w:r w:rsidR="001A3181" w:rsidRPr="007E688B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="001A3181" w:rsidRPr="007E688B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>reg</w:t>
            </w:r>
            <w:proofErr w:type="spellEnd"/>
            <w:r w:rsidR="001A3181" w:rsidRPr="007E688B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="001A3181" w:rsidRPr="007E688B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>ch</w:t>
            </w:r>
            <w:proofErr w:type="spellEnd"/>
            <w:r w:rsidR="001A3181" w:rsidRPr="007E688B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 xml:space="preserve"> formatima</w:t>
            </w:r>
            <w:r w:rsidR="00CF67E6" w:rsidRPr="007E688B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="00CF67E6" w:rsidRPr="007E688B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>Brabender</w:t>
            </w:r>
            <w:proofErr w:type="spellEnd"/>
            <w:r w:rsidR="00CF67E6" w:rsidRPr="007E688B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 xml:space="preserve"> Micro-</w:t>
            </w:r>
            <w:proofErr w:type="spellStart"/>
            <w:r w:rsidR="00CF67E6" w:rsidRPr="007E688B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>VIsco</w:t>
            </w:r>
            <w:proofErr w:type="spellEnd"/>
            <w:r w:rsidR="00CF67E6" w:rsidRPr="007E688B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>-</w:t>
            </w:r>
            <w:proofErr w:type="spellStart"/>
            <w:r w:rsidR="00CF67E6" w:rsidRPr="007E688B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>Ami</w:t>
            </w:r>
            <w:r w:rsidR="00C5283A" w:rsidRPr="007E688B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>lograph</w:t>
            </w:r>
            <w:proofErr w:type="spellEnd"/>
            <w:r w:rsidR="007710FC" w:rsidRPr="007E688B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>]</w:t>
            </w:r>
            <w:r w:rsidR="007873AF" w:rsidRPr="007E688B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>.</w:t>
            </w:r>
          </w:p>
          <w:p w14:paraId="567263DC" w14:textId="1CE6386E" w:rsidR="000D2F38" w:rsidRPr="007E688B" w:rsidRDefault="00780E01" w:rsidP="007873AF">
            <w:pPr>
              <w:pStyle w:val="NormalWeb"/>
              <w:shd w:val="clear" w:color="auto" w:fill="FFFFFF"/>
              <w:contextualSpacing/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  <w:r w:rsidRPr="007E688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Istraživanje koje uključuje senzorsku analizu biti će provedena prema ISO 6658:2017 i ISO 11136:2014 standardima. Radi o</w:t>
            </w:r>
            <w:r w:rsidR="007E688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sigur</w:t>
            </w:r>
            <w:r w:rsidRPr="007E688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anja objektiv</w:t>
            </w:r>
            <w:r w:rsidR="007E688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nosti</w:t>
            </w:r>
            <w:r w:rsidRPr="007E688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senzorske procjene, uzorci će ispitanicima biti posluženi nasumičnim redoslijedom te kodirani troznamenkastim brojevima.</w:t>
            </w:r>
            <w:r w:rsidR="0078389B" w:rsidRPr="007E688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Ukoliko se među rezultatima detektiraju </w:t>
            </w:r>
            <w:proofErr w:type="spellStart"/>
            <w:r w:rsidR="0078389B" w:rsidRPr="007E688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outlier</w:t>
            </w:r>
            <w:proofErr w:type="spellEnd"/>
            <w:r w:rsidR="0078389B" w:rsidRPr="007E688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-i, biti će isključeni iz daljnje analize podataka.</w:t>
            </w:r>
          </w:p>
        </w:tc>
      </w:tr>
      <w:tr w:rsidR="009C752E" w:rsidRPr="007E688B" w14:paraId="2278A496" w14:textId="77777777" w:rsidTr="009C752E">
        <w:tc>
          <w:tcPr>
            <w:tcW w:w="421" w:type="dxa"/>
          </w:tcPr>
          <w:p w14:paraId="7A7912F4" w14:textId="77777777" w:rsidR="009C752E" w:rsidRPr="007E688B" w:rsidRDefault="009C752E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11D91274" w14:textId="70664686" w:rsidR="009C752E" w:rsidRPr="007E688B" w:rsidRDefault="00B568B6">
            <w:pPr>
              <w:rPr>
                <w:rFonts w:ascii="Open Sans" w:hAnsi="Open Sans" w:cs="Open Sans"/>
                <w:sz w:val="20"/>
                <w:szCs w:val="20"/>
              </w:rPr>
            </w:pPr>
            <w:r w:rsidRPr="007E688B">
              <w:rPr>
                <w:rFonts w:ascii="Open Sans" w:hAnsi="Open Sans" w:cs="Open Sans"/>
                <w:sz w:val="20"/>
                <w:szCs w:val="20"/>
              </w:rPr>
              <w:t xml:space="preserve">Koju ćete dokumentaciju i </w:t>
            </w:r>
            <w:proofErr w:type="spellStart"/>
            <w:r w:rsidRPr="007E688B">
              <w:rPr>
                <w:rFonts w:ascii="Open Sans" w:hAnsi="Open Sans" w:cs="Open Sans"/>
                <w:sz w:val="20"/>
                <w:szCs w:val="20"/>
              </w:rPr>
              <w:t>metapodatke</w:t>
            </w:r>
            <w:proofErr w:type="spellEnd"/>
            <w:r w:rsidRPr="007E688B">
              <w:rPr>
                <w:rFonts w:ascii="Open Sans" w:hAnsi="Open Sans" w:cs="Open Sans"/>
                <w:sz w:val="20"/>
                <w:szCs w:val="20"/>
              </w:rPr>
              <w:t xml:space="preserve"> ustupiti </w:t>
            </w:r>
            <w:r w:rsidR="00AA0075" w:rsidRPr="007E688B">
              <w:rPr>
                <w:rFonts w:ascii="Open Sans" w:hAnsi="Open Sans" w:cs="Open Sans"/>
                <w:sz w:val="20"/>
                <w:szCs w:val="20"/>
              </w:rPr>
              <w:t>osim</w:t>
            </w:r>
            <w:r w:rsidRPr="007E688B">
              <w:rPr>
                <w:rFonts w:ascii="Open Sans" w:hAnsi="Open Sans" w:cs="Open Sans"/>
                <w:sz w:val="20"/>
                <w:szCs w:val="20"/>
              </w:rPr>
              <w:t xml:space="preserve"> podat</w:t>
            </w:r>
            <w:r w:rsidR="00AA0075" w:rsidRPr="007E688B">
              <w:rPr>
                <w:rFonts w:ascii="Open Sans" w:hAnsi="Open Sans" w:cs="Open Sans"/>
                <w:sz w:val="20"/>
                <w:szCs w:val="20"/>
              </w:rPr>
              <w:t>aka</w:t>
            </w:r>
            <w:r w:rsidRPr="007E688B">
              <w:rPr>
                <w:rFonts w:ascii="Open Sans" w:hAnsi="Open Sans" w:cs="Open Sans"/>
                <w:sz w:val="20"/>
                <w:szCs w:val="20"/>
              </w:rPr>
              <w:t>? (</w:t>
            </w:r>
            <w:r w:rsidR="00377FDD" w:rsidRPr="007E688B">
              <w:rPr>
                <w:rFonts w:ascii="Open Sans" w:hAnsi="Open Sans" w:cs="Open Sans"/>
                <w:sz w:val="20"/>
                <w:szCs w:val="20"/>
              </w:rPr>
              <w:t xml:space="preserve">navedite </w:t>
            </w:r>
            <w:r w:rsidRPr="007E688B">
              <w:rPr>
                <w:rFonts w:ascii="Open Sans" w:hAnsi="Open Sans" w:cs="Open Sans"/>
                <w:sz w:val="20"/>
                <w:szCs w:val="20"/>
              </w:rPr>
              <w:t>koje su informacije potrebne korisnicima kako bi mogli čitati i interpretirati podatke u budućnosti</w:t>
            </w:r>
            <w:r w:rsidR="00377FDD" w:rsidRPr="007E688B">
              <w:rPr>
                <w:rFonts w:ascii="Open Sans" w:hAnsi="Open Sans" w:cs="Open Sans"/>
                <w:sz w:val="20"/>
                <w:szCs w:val="20"/>
              </w:rPr>
              <w:t xml:space="preserve"> te</w:t>
            </w:r>
            <w:r w:rsidRPr="007E688B">
              <w:rPr>
                <w:rFonts w:ascii="Open Sans" w:hAnsi="Open Sans" w:cs="Open Sans"/>
                <w:sz w:val="20"/>
                <w:szCs w:val="20"/>
              </w:rPr>
              <w:t xml:space="preserve"> koji će se standardi koristiti pri tumačenju podataka)</w:t>
            </w:r>
          </w:p>
        </w:tc>
        <w:tc>
          <w:tcPr>
            <w:tcW w:w="9889" w:type="dxa"/>
          </w:tcPr>
          <w:p w14:paraId="29B53D62" w14:textId="33701982" w:rsidR="005454AD" w:rsidRPr="007E688B" w:rsidRDefault="005454AD" w:rsidP="005454AD">
            <w:pPr>
              <w:pStyle w:val="NormalWeb"/>
              <w:shd w:val="clear" w:color="auto" w:fill="FFFFFF"/>
              <w:contextualSpacing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7E688B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>U laboratorijskom dnevniku</w:t>
            </w:r>
            <w:r w:rsidRPr="007E688B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 xml:space="preserve"> zapisat </w:t>
            </w:r>
            <w:proofErr w:type="spellStart"/>
            <w:r w:rsidRPr="007E688B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>će</w:t>
            </w:r>
            <w:proofErr w:type="spellEnd"/>
            <w:r w:rsidRPr="007E688B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 xml:space="preserve"> se odstupanja od </w:t>
            </w:r>
            <w:r w:rsidRPr="007E688B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 xml:space="preserve">zadanih </w:t>
            </w:r>
            <w:r w:rsidRPr="007E688B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 xml:space="preserve">protokola i ostale korisne informacije. </w:t>
            </w:r>
          </w:p>
          <w:p w14:paraId="4FA5B0B3" w14:textId="6E8F559C" w:rsidR="009C752E" w:rsidRPr="007E688B" w:rsidRDefault="005454AD" w:rsidP="005454AD">
            <w:pPr>
              <w:pStyle w:val="NormalWeb"/>
              <w:shd w:val="clear" w:color="auto" w:fill="FFFFFF"/>
              <w:contextualSpacing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7E688B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 xml:space="preserve">Sa svakom mikroskopskom slikom i fotografijom pohranit </w:t>
            </w:r>
            <w:proofErr w:type="spellStart"/>
            <w:r w:rsidRPr="007E688B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>će</w:t>
            </w:r>
            <w:proofErr w:type="spellEnd"/>
            <w:r w:rsidRPr="007E688B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 xml:space="preserve"> se i nekoliko </w:t>
            </w:r>
            <w:proofErr w:type="spellStart"/>
            <w:r w:rsidRPr="007E688B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>metapodataka</w:t>
            </w:r>
            <w:proofErr w:type="spellEnd"/>
            <w:r w:rsidRPr="007E688B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 xml:space="preserve"> (mikroskopska slika: </w:t>
            </w:r>
            <w:proofErr w:type="spellStart"/>
            <w:r w:rsidRPr="007E688B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>veličina</w:t>
            </w:r>
            <w:proofErr w:type="spellEnd"/>
            <w:r w:rsidRPr="007E688B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 xml:space="preserve"> polja, </w:t>
            </w:r>
            <w:proofErr w:type="spellStart"/>
            <w:r w:rsidRPr="007E688B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>povećanje</w:t>
            </w:r>
            <w:proofErr w:type="spellEnd"/>
            <w:r w:rsidRPr="007E688B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 xml:space="preserve">, faza, </w:t>
            </w:r>
            <w:proofErr w:type="spellStart"/>
            <w:r w:rsidRPr="007E688B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>uvećanje</w:t>
            </w:r>
            <w:proofErr w:type="spellEnd"/>
            <w:r w:rsidRPr="007E688B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 xml:space="preserve">, snaga, promjer otvora itd.; fotografija: datum i vrijeme fotografiranja, korišteni uređaj, tip kamere, </w:t>
            </w:r>
            <w:proofErr w:type="spellStart"/>
            <w:r w:rsidRPr="007E688B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>mod</w:t>
            </w:r>
            <w:proofErr w:type="spellEnd"/>
            <w:r w:rsidRPr="007E688B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 xml:space="preserve"> slikanja, objektiv, udaljenost od objekta, veličine datoteke itd.) </w:t>
            </w:r>
            <w:proofErr w:type="spellStart"/>
            <w:r w:rsidRPr="007E688B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>čime</w:t>
            </w:r>
            <w:proofErr w:type="spellEnd"/>
            <w:r w:rsidRPr="007E688B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 xml:space="preserve"> se </w:t>
            </w:r>
            <w:proofErr w:type="spellStart"/>
            <w:r w:rsidRPr="007E688B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>omogućuje</w:t>
            </w:r>
            <w:proofErr w:type="spellEnd"/>
            <w:r w:rsidRPr="007E688B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 xml:space="preserve"> bolje razumijevanje dobivenih podataka unutar radne grupe i </w:t>
            </w:r>
            <w:proofErr w:type="spellStart"/>
            <w:r w:rsidRPr="007E688B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>povećat</w:t>
            </w:r>
            <w:proofErr w:type="spellEnd"/>
            <w:r w:rsidRPr="007E688B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7E688B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>će</w:t>
            </w:r>
            <w:proofErr w:type="spellEnd"/>
            <w:r w:rsidRPr="007E688B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 xml:space="preserve"> se vrijednost skupa podataka pri ponovnoj uporabi podataka.</w:t>
            </w:r>
          </w:p>
        </w:tc>
      </w:tr>
      <w:tr w:rsidR="00551D1E" w:rsidRPr="007E688B" w14:paraId="516058F2" w14:textId="77777777" w:rsidTr="00900F85">
        <w:trPr>
          <w:trHeight w:val="428"/>
        </w:trPr>
        <w:tc>
          <w:tcPr>
            <w:tcW w:w="421" w:type="dxa"/>
            <w:shd w:val="clear" w:color="auto" w:fill="D9E2F3" w:themeFill="accent1" w:themeFillTint="33"/>
          </w:tcPr>
          <w:p w14:paraId="094ED501" w14:textId="53FBEFD7" w:rsidR="00551D1E" w:rsidRPr="007E688B" w:rsidRDefault="002460C1" w:rsidP="00900F85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7E688B">
              <w:rPr>
                <w:rFonts w:ascii="Open Sans" w:hAnsi="Open Sans" w:cs="Open Sans"/>
                <w:sz w:val="20"/>
                <w:szCs w:val="20"/>
              </w:rPr>
              <w:t>2.</w:t>
            </w:r>
          </w:p>
        </w:tc>
        <w:tc>
          <w:tcPr>
            <w:tcW w:w="13466" w:type="dxa"/>
            <w:gridSpan w:val="2"/>
            <w:shd w:val="clear" w:color="auto" w:fill="D9E2F3" w:themeFill="accent1" w:themeFillTint="33"/>
          </w:tcPr>
          <w:p w14:paraId="304E37EB" w14:textId="77777777" w:rsidR="00551D1E" w:rsidRPr="007E688B" w:rsidRDefault="00551D1E" w:rsidP="00B568B6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7E688B">
              <w:rPr>
                <w:rFonts w:cstheme="minorHAnsi"/>
                <w:color w:val="000000" w:themeColor="text1"/>
                <w:sz w:val="20"/>
                <w:szCs w:val="20"/>
              </w:rPr>
              <w:t>Pravna i sigurnosna pitanja</w:t>
            </w:r>
          </w:p>
          <w:p w14:paraId="43C400D2" w14:textId="77777777" w:rsidR="00551D1E" w:rsidRPr="007E688B" w:rsidRDefault="00551D1E" w:rsidP="00900F8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B568B6" w:rsidRPr="007E688B" w14:paraId="18CF314C" w14:textId="77777777" w:rsidTr="00900F85">
        <w:tc>
          <w:tcPr>
            <w:tcW w:w="421" w:type="dxa"/>
          </w:tcPr>
          <w:p w14:paraId="784121E3" w14:textId="77777777" w:rsidR="00B568B6" w:rsidRPr="007E688B" w:rsidRDefault="00B568B6" w:rsidP="00900F85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5BE09D5" w14:textId="252099CB" w:rsidR="00B568B6" w:rsidRPr="007E688B" w:rsidRDefault="00B568B6" w:rsidP="00280CBE">
            <w:pPr>
              <w:rPr>
                <w:rFonts w:ascii="Open Sans" w:hAnsi="Open Sans" w:cs="Open Sans"/>
                <w:sz w:val="20"/>
                <w:szCs w:val="20"/>
              </w:rPr>
            </w:pPr>
            <w:r w:rsidRPr="007E688B">
              <w:rPr>
                <w:rFonts w:ascii="Open Sans" w:hAnsi="Open Sans" w:cs="Open Sans"/>
                <w:sz w:val="20"/>
                <w:szCs w:val="20"/>
              </w:rPr>
              <w:t xml:space="preserve">Jeste li ograničeni sporazumom o povjerljivosti? Imate li potrebna dopuštenja za prikupljanje, obradu, čuvanje i dijeljenje podataka? Jesu li </w:t>
            </w:r>
            <w:r w:rsidR="00C4407D" w:rsidRPr="007E688B">
              <w:rPr>
                <w:rFonts w:ascii="Open Sans" w:hAnsi="Open Sans" w:cs="Open Sans"/>
                <w:sz w:val="20"/>
                <w:szCs w:val="20"/>
              </w:rPr>
              <w:t xml:space="preserve">osobe </w:t>
            </w:r>
            <w:r w:rsidRPr="007E688B">
              <w:rPr>
                <w:rFonts w:ascii="Open Sans" w:hAnsi="Open Sans" w:cs="Open Sans"/>
                <w:sz w:val="20"/>
                <w:szCs w:val="20"/>
              </w:rPr>
              <w:t xml:space="preserve">čiji se podaci </w:t>
            </w:r>
            <w:r w:rsidR="00280CBE" w:rsidRPr="007E688B">
              <w:rPr>
                <w:rFonts w:ascii="Open Sans" w:hAnsi="Open Sans" w:cs="Open Sans"/>
                <w:sz w:val="20"/>
                <w:szCs w:val="20"/>
              </w:rPr>
              <w:t xml:space="preserve">pohranjuju </w:t>
            </w:r>
            <w:r w:rsidRPr="007E688B">
              <w:rPr>
                <w:rFonts w:ascii="Open Sans" w:hAnsi="Open Sans" w:cs="Open Sans"/>
                <w:sz w:val="20"/>
                <w:szCs w:val="20"/>
              </w:rPr>
              <w:t>informirani o tome i jesu li dali privolu? Koj</w:t>
            </w:r>
            <w:r w:rsidR="00AA0075" w:rsidRPr="007E688B">
              <w:rPr>
                <w:rFonts w:ascii="Open Sans" w:hAnsi="Open Sans" w:cs="Open Sans"/>
                <w:sz w:val="20"/>
                <w:szCs w:val="20"/>
              </w:rPr>
              <w:t>im</w:t>
            </w:r>
            <w:r w:rsidRPr="007E688B">
              <w:rPr>
                <w:rFonts w:ascii="Open Sans" w:hAnsi="Open Sans" w:cs="Open Sans"/>
                <w:sz w:val="20"/>
                <w:szCs w:val="20"/>
              </w:rPr>
              <w:t xml:space="preserve"> ćete </w:t>
            </w:r>
            <w:r w:rsidR="00AA0075" w:rsidRPr="007E688B">
              <w:rPr>
                <w:rFonts w:ascii="Open Sans" w:hAnsi="Open Sans" w:cs="Open Sans"/>
                <w:sz w:val="20"/>
                <w:szCs w:val="20"/>
              </w:rPr>
              <w:t xml:space="preserve">se </w:t>
            </w:r>
            <w:r w:rsidRPr="007E688B">
              <w:rPr>
                <w:rFonts w:ascii="Open Sans" w:hAnsi="Open Sans" w:cs="Open Sans"/>
                <w:sz w:val="20"/>
                <w:szCs w:val="20"/>
              </w:rPr>
              <w:t>metod</w:t>
            </w:r>
            <w:r w:rsidR="00AA0075" w:rsidRPr="007E688B">
              <w:rPr>
                <w:rFonts w:ascii="Open Sans" w:hAnsi="Open Sans" w:cs="Open Sans"/>
                <w:sz w:val="20"/>
                <w:szCs w:val="20"/>
              </w:rPr>
              <w:t>ama</w:t>
            </w:r>
            <w:r w:rsidRPr="007E688B">
              <w:rPr>
                <w:rFonts w:ascii="Open Sans" w:hAnsi="Open Sans" w:cs="Open Sans"/>
                <w:sz w:val="20"/>
                <w:szCs w:val="20"/>
              </w:rPr>
              <w:t xml:space="preserve"> koristiti u svrhu zaštite osjetljivih podataka (GDPR</w:t>
            </w:r>
            <w:r w:rsidR="00AA0075" w:rsidRPr="007E688B">
              <w:rPr>
                <w:rFonts w:ascii="Open Sans" w:hAnsi="Open Sans" w:cs="Open Sans"/>
                <w:sz w:val="20"/>
                <w:szCs w:val="20"/>
              </w:rPr>
              <w:t xml:space="preserve"> -</w:t>
            </w:r>
            <w:r w:rsidRPr="007E688B">
              <w:rPr>
                <w:rFonts w:ascii="Open Sans" w:hAnsi="Open Sans" w:cs="Open Sans"/>
                <w:sz w:val="20"/>
                <w:szCs w:val="20"/>
              </w:rPr>
              <w:t xml:space="preserve"> posebne kategorije osobnih podataka)?</w:t>
            </w:r>
          </w:p>
        </w:tc>
        <w:tc>
          <w:tcPr>
            <w:tcW w:w="9889" w:type="dxa"/>
          </w:tcPr>
          <w:p w14:paraId="168C20B3" w14:textId="390DEDE5" w:rsidR="00F16546" w:rsidRPr="007E688B" w:rsidRDefault="002D0E8D" w:rsidP="00F16546">
            <w:pPr>
              <w:contextualSpacing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7E688B">
              <w:rPr>
                <w:rFonts w:cstheme="minorHAnsi"/>
                <w:iCs/>
                <w:color w:val="000000" w:themeColor="text1"/>
                <w:sz w:val="20"/>
                <w:szCs w:val="20"/>
              </w:rPr>
              <w:t>Dana 7. veljače 2022. dobiveno je pozitivno</w:t>
            </w:r>
            <w:r w:rsidR="004825DA" w:rsidRPr="007E688B">
              <w:rPr>
                <w:rFonts w:cstheme="minorHAnsi"/>
                <w:iCs/>
                <w:color w:val="000000" w:themeColor="text1"/>
                <w:sz w:val="20"/>
                <w:szCs w:val="20"/>
              </w:rPr>
              <w:t xml:space="preserve"> mišljenje</w:t>
            </w:r>
            <w:r w:rsidRPr="007E688B">
              <w:rPr>
                <w:rFonts w:cstheme="minorHAnsi"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7E688B">
              <w:rPr>
                <w:rFonts w:eastAsia="Calibri" w:cstheme="minorHAnsi"/>
                <w:color w:val="000000" w:themeColor="text1"/>
                <w:sz w:val="20"/>
                <w:szCs w:val="20"/>
              </w:rPr>
              <w:t>Etičkog povjerenstva Prehrambeno-biotehnološkog fakulteta o sukladnosti djelovanja</w:t>
            </w:r>
            <w:r w:rsidRPr="007E688B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7E688B">
              <w:rPr>
                <w:rFonts w:eastAsia="Calibri" w:cstheme="minorHAnsi"/>
                <w:color w:val="000000" w:themeColor="text1"/>
                <w:sz w:val="20"/>
                <w:szCs w:val="20"/>
              </w:rPr>
              <w:t>s etičkim pravilom o korištenju ljudi u znanstvenom istraživanju, propisanim člankom 15. Etičkog kodeksa Sveučilišta u Zagrebu</w:t>
            </w:r>
            <w:r w:rsidR="00961F35" w:rsidRPr="007E688B">
              <w:rPr>
                <w:rFonts w:eastAsia="Calibri" w:cstheme="minorHAnsi"/>
                <w:iCs/>
                <w:color w:val="000000" w:themeColor="text1"/>
                <w:sz w:val="20"/>
                <w:szCs w:val="20"/>
              </w:rPr>
              <w:t xml:space="preserve"> obzirom da će prava i dostojanstvo svih ispitanika koji sudjeluju u znanstvenom istraživanju biti zaštićeni</w:t>
            </w:r>
            <w:r w:rsidRPr="007E688B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. </w:t>
            </w:r>
            <w:r w:rsidR="00961F35" w:rsidRPr="007E688B">
              <w:rPr>
                <w:rFonts w:eastAsia="Calibri" w:cstheme="minorHAnsi"/>
                <w:color w:val="000000" w:themeColor="text1"/>
                <w:sz w:val="20"/>
                <w:szCs w:val="20"/>
              </w:rPr>
              <w:t>Senzorska analiza uključiti će zdrave ljude, dragovoljce</w:t>
            </w:r>
            <w:r w:rsidR="00961F35" w:rsidRPr="007E688B">
              <w:rPr>
                <w:rFonts w:cstheme="minorHAnsi"/>
                <w:color w:val="000000" w:themeColor="text1"/>
                <w:sz w:val="20"/>
                <w:szCs w:val="20"/>
              </w:rPr>
              <w:t xml:space="preserve"> i neće predstavljati rizik za zdravlje ispitanika.</w:t>
            </w:r>
            <w:r w:rsidR="00961F35" w:rsidRPr="007E688B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4825DA" w:rsidRPr="007E688B">
              <w:rPr>
                <w:rFonts w:cstheme="minorHAnsi"/>
                <w:color w:val="000000" w:themeColor="text1"/>
                <w:sz w:val="20"/>
                <w:szCs w:val="20"/>
              </w:rPr>
              <w:t xml:space="preserve">Pri provođenju istraživanja pridržavati ćemo se formalnih etičkih i zdravstvenih pravila. </w:t>
            </w:r>
            <w:r w:rsidR="00AB7833" w:rsidRPr="007E688B">
              <w:rPr>
                <w:rFonts w:cstheme="minorHAnsi"/>
                <w:color w:val="000000" w:themeColor="text1"/>
                <w:sz w:val="20"/>
                <w:szCs w:val="20"/>
              </w:rPr>
              <w:t xml:space="preserve">Sudionici </w:t>
            </w:r>
            <w:r w:rsidR="004825DA" w:rsidRPr="007E688B">
              <w:rPr>
                <w:rFonts w:cstheme="minorHAnsi"/>
                <w:color w:val="000000" w:themeColor="text1"/>
                <w:sz w:val="20"/>
                <w:szCs w:val="20"/>
              </w:rPr>
              <w:t>će bit</w:t>
            </w:r>
            <w:r w:rsidR="00E62C39" w:rsidRPr="007E688B">
              <w:rPr>
                <w:rFonts w:cstheme="minorHAnsi"/>
                <w:color w:val="000000" w:themeColor="text1"/>
                <w:sz w:val="20"/>
                <w:szCs w:val="20"/>
              </w:rPr>
              <w:t>i</w:t>
            </w:r>
            <w:r w:rsidR="004825DA" w:rsidRPr="007E688B">
              <w:rPr>
                <w:rFonts w:cstheme="minorHAnsi"/>
                <w:color w:val="000000" w:themeColor="text1"/>
                <w:sz w:val="20"/>
                <w:szCs w:val="20"/>
              </w:rPr>
              <w:t xml:space="preserve"> upozoreni na potencijalno prisutne alergene u hrani (gluten, grašak, orašasti plodovi, sezam)</w:t>
            </w:r>
            <w:r w:rsidR="00E62C39" w:rsidRPr="007E688B">
              <w:rPr>
                <w:rFonts w:cstheme="minorHAnsi"/>
                <w:color w:val="000000" w:themeColor="text1"/>
                <w:sz w:val="20"/>
                <w:szCs w:val="20"/>
              </w:rPr>
              <w:t xml:space="preserve"> i neće uključivati namjerno </w:t>
            </w:r>
            <w:proofErr w:type="spellStart"/>
            <w:r w:rsidR="00E62C39" w:rsidRPr="007E688B">
              <w:rPr>
                <w:rFonts w:cstheme="minorHAnsi"/>
                <w:color w:val="000000" w:themeColor="text1"/>
                <w:sz w:val="20"/>
                <w:szCs w:val="20"/>
              </w:rPr>
              <w:t>neotkrivanje</w:t>
            </w:r>
            <w:proofErr w:type="spellEnd"/>
            <w:r w:rsidR="00E62C39" w:rsidRPr="007E688B">
              <w:rPr>
                <w:rFonts w:cstheme="minorHAnsi"/>
                <w:color w:val="000000" w:themeColor="text1"/>
                <w:sz w:val="20"/>
                <w:szCs w:val="20"/>
              </w:rPr>
              <w:t xml:space="preserve"> dijela podataka, odnosno pogrešno ili obmanjujuće informiranje ispitanicima.</w:t>
            </w:r>
            <w:r w:rsidR="00961F35" w:rsidRPr="007E688B">
              <w:rPr>
                <w:rFonts w:cstheme="minorHAnsi"/>
                <w:color w:val="000000" w:themeColor="text1"/>
                <w:sz w:val="20"/>
                <w:szCs w:val="20"/>
              </w:rPr>
              <w:t xml:space="preserve"> Kako će s</w:t>
            </w:r>
            <w:r w:rsidR="004825DA" w:rsidRPr="007E688B">
              <w:rPr>
                <w:rFonts w:cstheme="minorHAnsi"/>
                <w:color w:val="000000" w:themeColor="text1"/>
                <w:sz w:val="20"/>
                <w:szCs w:val="20"/>
              </w:rPr>
              <w:t>udjelovanje u istraživanju dragovoljno</w:t>
            </w:r>
            <w:r w:rsidR="00961F35" w:rsidRPr="007E688B">
              <w:rPr>
                <w:rFonts w:cstheme="minorHAnsi"/>
                <w:color w:val="000000" w:themeColor="text1"/>
                <w:sz w:val="20"/>
                <w:szCs w:val="20"/>
              </w:rPr>
              <w:t>,</w:t>
            </w:r>
            <w:r w:rsidR="004825DA" w:rsidRPr="007E688B">
              <w:rPr>
                <w:rFonts w:cstheme="minorHAnsi"/>
                <w:color w:val="000000" w:themeColor="text1"/>
                <w:sz w:val="20"/>
                <w:szCs w:val="20"/>
              </w:rPr>
              <w:t xml:space="preserve"> pojedinci </w:t>
            </w:r>
            <w:r w:rsidR="00961F35" w:rsidRPr="007E688B">
              <w:rPr>
                <w:rFonts w:cstheme="minorHAnsi"/>
                <w:color w:val="000000" w:themeColor="text1"/>
                <w:sz w:val="20"/>
                <w:szCs w:val="20"/>
              </w:rPr>
              <w:t xml:space="preserve">će </w:t>
            </w:r>
            <w:r w:rsidR="004825DA" w:rsidRPr="007E688B">
              <w:rPr>
                <w:rFonts w:cstheme="minorHAnsi"/>
                <w:color w:val="000000" w:themeColor="text1"/>
                <w:sz w:val="20"/>
                <w:szCs w:val="20"/>
              </w:rPr>
              <w:t xml:space="preserve">biti u mogućnosti odbiti sudjelovanje i povući se iz istraživanja u bilo kojem trenutku. </w:t>
            </w:r>
            <w:r w:rsidR="009B35EE" w:rsidRPr="007E688B">
              <w:rPr>
                <w:rFonts w:cstheme="minorHAnsi"/>
                <w:color w:val="000000" w:themeColor="text1"/>
                <w:sz w:val="20"/>
                <w:szCs w:val="20"/>
              </w:rPr>
              <w:t>Ispitanicima će prije provođena istraživanja biti uručen informirani pristanak na istraživanje u kojem su dostupne relevantne informacije o ciljevima istraživanja.</w:t>
            </w:r>
            <w:r w:rsidR="007E688B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="00F16546" w:rsidRPr="007E688B">
              <w:rPr>
                <w:rFonts w:cstheme="minorHAnsi"/>
                <w:color w:val="000000" w:themeColor="text1"/>
                <w:sz w:val="20"/>
                <w:szCs w:val="20"/>
              </w:rPr>
              <w:t xml:space="preserve">Sve aktivnosti vezane na senzorske analize provest će se u skladu sa Zakonom o provedbi opće uredbe o zaštiti podataka (NN  </w:t>
            </w:r>
            <w:r w:rsidR="00F16546" w:rsidRPr="007E688B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42/2018)</w:t>
            </w:r>
            <w:r w:rsidR="00F16546" w:rsidRPr="007E688B">
              <w:rPr>
                <w:rFonts w:cstheme="minorHAnsi"/>
                <w:color w:val="000000" w:themeColor="text1"/>
                <w:sz w:val="20"/>
                <w:szCs w:val="20"/>
              </w:rPr>
              <w:t xml:space="preserve"> (tzv. GDPR). </w:t>
            </w:r>
          </w:p>
        </w:tc>
      </w:tr>
      <w:tr w:rsidR="00B568B6" w:rsidRPr="007E688B" w14:paraId="1D09CA27" w14:textId="77777777" w:rsidTr="00900F85">
        <w:tc>
          <w:tcPr>
            <w:tcW w:w="421" w:type="dxa"/>
          </w:tcPr>
          <w:p w14:paraId="5FA2E1E9" w14:textId="77777777" w:rsidR="00B568B6" w:rsidRPr="007E688B" w:rsidRDefault="00B568B6" w:rsidP="00900F85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06C1956B" w14:textId="35CD5CD7" w:rsidR="00B568B6" w:rsidRPr="007E688B" w:rsidRDefault="008B0ACD" w:rsidP="00900F85">
            <w:pPr>
              <w:rPr>
                <w:rFonts w:ascii="Open Sans" w:hAnsi="Open Sans" w:cs="Open Sans"/>
                <w:sz w:val="20"/>
                <w:szCs w:val="20"/>
              </w:rPr>
            </w:pPr>
            <w:r w:rsidRPr="007E688B">
              <w:rPr>
                <w:rFonts w:ascii="Open Sans" w:hAnsi="Open Sans" w:cs="Open Sans"/>
                <w:sz w:val="20"/>
                <w:szCs w:val="20"/>
              </w:rPr>
              <w:t>Kako će se</w:t>
            </w:r>
            <w:r w:rsidR="00B568B6" w:rsidRPr="007E688B">
              <w:rPr>
                <w:rFonts w:ascii="Open Sans" w:hAnsi="Open Sans" w:cs="Open Sans"/>
                <w:sz w:val="20"/>
                <w:szCs w:val="20"/>
              </w:rPr>
              <w:t xml:space="preserve"> regulirati pristup podacima i njihova sigurnost? Koji su potencijalni rizici koje treba uzeti u obzir? Kako ćete osigurati sigurnost pohrane osjetljivih podataka? </w:t>
            </w:r>
          </w:p>
        </w:tc>
        <w:tc>
          <w:tcPr>
            <w:tcW w:w="9889" w:type="dxa"/>
          </w:tcPr>
          <w:p w14:paraId="4B8DE151" w14:textId="330DE3C2" w:rsidR="00B568B6" w:rsidRPr="007E688B" w:rsidRDefault="009B35EE" w:rsidP="00E210EF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7E688B">
              <w:rPr>
                <w:rFonts w:cstheme="minorHAnsi"/>
                <w:color w:val="000000" w:themeColor="text1"/>
                <w:sz w:val="20"/>
                <w:szCs w:val="20"/>
              </w:rPr>
              <w:t xml:space="preserve">Rezultati istraživanja će se obrađivati u elektroničkom obliku i  pohranjivati na računalima istraživača (koji su zaštićeni lozinkom), te će se koristiti isključivo u svrhu projekta. Pri objavljivanju rezultata </w:t>
            </w:r>
            <w:r w:rsidR="00B9327D" w:rsidRPr="007E688B">
              <w:rPr>
                <w:rFonts w:cstheme="minorHAnsi"/>
                <w:color w:val="000000" w:themeColor="text1"/>
                <w:sz w:val="20"/>
                <w:szCs w:val="20"/>
              </w:rPr>
              <w:t>senzorske analize</w:t>
            </w:r>
            <w:r w:rsidRPr="007E688B">
              <w:rPr>
                <w:rFonts w:cstheme="minorHAnsi"/>
                <w:color w:val="000000" w:themeColor="text1"/>
                <w:sz w:val="20"/>
                <w:szCs w:val="20"/>
              </w:rPr>
              <w:t xml:space="preserve"> voditi će se računa o </w:t>
            </w:r>
            <w:proofErr w:type="spellStart"/>
            <w:r w:rsidRPr="007E688B">
              <w:rPr>
                <w:rFonts w:cstheme="minorHAnsi"/>
                <w:color w:val="000000" w:themeColor="text1"/>
                <w:sz w:val="20"/>
                <w:szCs w:val="20"/>
              </w:rPr>
              <w:t>neotkrivanju</w:t>
            </w:r>
            <w:proofErr w:type="spellEnd"/>
            <w:r w:rsidRPr="007E688B">
              <w:rPr>
                <w:rFonts w:cstheme="minorHAnsi"/>
                <w:color w:val="000000" w:themeColor="text1"/>
                <w:sz w:val="20"/>
                <w:szCs w:val="20"/>
              </w:rPr>
              <w:t xml:space="preserve"> identiteta </w:t>
            </w:r>
            <w:r w:rsidR="00252790">
              <w:rPr>
                <w:rFonts w:cstheme="minorHAnsi"/>
                <w:color w:val="000000" w:themeColor="text1"/>
                <w:sz w:val="20"/>
                <w:szCs w:val="20"/>
              </w:rPr>
              <w:t xml:space="preserve">i osobnih podataka </w:t>
            </w:r>
            <w:r w:rsidRPr="007E688B">
              <w:rPr>
                <w:rFonts w:cstheme="minorHAnsi"/>
                <w:color w:val="000000" w:themeColor="text1"/>
                <w:sz w:val="20"/>
                <w:szCs w:val="20"/>
              </w:rPr>
              <w:t>ispitanika. Prikupljeni podaci bit će pohranjeni na siguran način i moći će se koristit samo u istraživačke i znanstvene svrhe te će biti uništeni nakon 5 godina od završetka projekta</w:t>
            </w:r>
            <w:r w:rsidR="005454AD" w:rsidRPr="007E688B">
              <w:rPr>
                <w:rFonts w:cstheme="minorHAnsi"/>
                <w:color w:val="000000" w:themeColor="text1"/>
                <w:sz w:val="20"/>
                <w:szCs w:val="20"/>
              </w:rPr>
              <w:t>.</w:t>
            </w:r>
          </w:p>
        </w:tc>
      </w:tr>
      <w:tr w:rsidR="00B568B6" w:rsidRPr="007E688B" w14:paraId="06E91672" w14:textId="77777777" w:rsidTr="00900F85">
        <w:tc>
          <w:tcPr>
            <w:tcW w:w="421" w:type="dxa"/>
          </w:tcPr>
          <w:p w14:paraId="1B9CF8F6" w14:textId="77777777" w:rsidR="00B568B6" w:rsidRPr="007E688B" w:rsidRDefault="00B568B6" w:rsidP="00900F85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007B115" w14:textId="2905C7C3" w:rsidR="00B568B6" w:rsidRPr="007E688B" w:rsidRDefault="008B0ACD" w:rsidP="00900F85">
            <w:pPr>
              <w:rPr>
                <w:rFonts w:ascii="Open Sans" w:hAnsi="Open Sans" w:cs="Open Sans"/>
                <w:sz w:val="20"/>
                <w:szCs w:val="20"/>
              </w:rPr>
            </w:pPr>
            <w:r w:rsidRPr="007E688B">
              <w:rPr>
                <w:rFonts w:ascii="Open Sans" w:hAnsi="Open Sans" w:cs="Open Sans"/>
                <w:sz w:val="20"/>
                <w:szCs w:val="20"/>
              </w:rPr>
              <w:t>Kako ćete</w:t>
            </w:r>
            <w:r w:rsidR="00B568B6" w:rsidRPr="007E688B">
              <w:rPr>
                <w:rFonts w:ascii="Open Sans" w:hAnsi="Open Sans" w:cs="Open Sans"/>
                <w:sz w:val="20"/>
                <w:szCs w:val="20"/>
              </w:rPr>
              <w:t xml:space="preserve"> upravljati zaštitom autorskih prava i intelektualnog vlasništva? Tko će biti vlasnik podataka? Koje će se licenc</w:t>
            </w:r>
            <w:r w:rsidR="00AE0EDC" w:rsidRPr="007E688B">
              <w:rPr>
                <w:rFonts w:ascii="Open Sans" w:hAnsi="Open Sans" w:cs="Open Sans"/>
                <w:sz w:val="20"/>
                <w:szCs w:val="20"/>
              </w:rPr>
              <w:t>ij</w:t>
            </w:r>
            <w:r w:rsidR="00B568B6" w:rsidRPr="007E688B">
              <w:rPr>
                <w:rFonts w:ascii="Open Sans" w:hAnsi="Open Sans" w:cs="Open Sans"/>
                <w:sz w:val="20"/>
                <w:szCs w:val="20"/>
              </w:rPr>
              <w:t>e primjenjivati na podatke? Koja će se ograničenja primjenjivati na ponovnu uporabu osobnih podataka?</w:t>
            </w:r>
          </w:p>
        </w:tc>
        <w:tc>
          <w:tcPr>
            <w:tcW w:w="9889" w:type="dxa"/>
          </w:tcPr>
          <w:p w14:paraId="483B1005" w14:textId="2AD65154" w:rsidR="008678ED" w:rsidRPr="007E688B" w:rsidRDefault="00F26221" w:rsidP="00F16546">
            <w:pPr>
              <w:pStyle w:val="NormalWeb"/>
              <w:shd w:val="clear" w:color="auto" w:fill="FFFFFF"/>
              <w:contextualSpacing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7E688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Ne </w:t>
            </w:r>
            <w:r w:rsidR="007E688B" w:rsidRPr="007E688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očekuje</w:t>
            </w:r>
            <w:r w:rsidRPr="007E688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se da </w:t>
            </w:r>
            <w:proofErr w:type="spellStart"/>
            <w:r w:rsidRPr="007E688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će</w:t>
            </w:r>
            <w:proofErr w:type="spellEnd"/>
            <w:r w:rsidRPr="007E688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rezultat</w:t>
            </w:r>
            <w:r w:rsidR="007A748E" w:rsidRPr="007E688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</w:t>
            </w:r>
            <w:r w:rsidRPr="007E688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E688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istraživanja</w:t>
            </w:r>
            <w:proofErr w:type="spellEnd"/>
            <w:r w:rsidRPr="007E688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dovesti do patenta. </w:t>
            </w:r>
            <w:r w:rsidR="009C46EC" w:rsidRPr="007E688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Ako izum zadovolji kriterije patenti</w:t>
            </w:r>
            <w:r w:rsidR="007E688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ranja</w:t>
            </w:r>
            <w:r w:rsidR="009C46EC" w:rsidRPr="007E688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i ima dovoljan komercijalni potencijal, prijave za patente mogu se podnijeti u skladu sa Zakonom o patentu (NN 16, 2020).</w:t>
            </w:r>
          </w:p>
          <w:p w14:paraId="23D31889" w14:textId="71B9AE9A" w:rsidR="005A62C7" w:rsidRPr="007E688B" w:rsidRDefault="00F26221" w:rsidP="00F16546">
            <w:pPr>
              <w:pStyle w:val="NormalWeb"/>
              <w:shd w:val="clear" w:color="auto" w:fill="FFFFFF"/>
              <w:contextualSpacing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7E688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Cilj je objavljivanje značajnih rezultata rada u znanstvenim </w:t>
            </w:r>
            <w:proofErr w:type="spellStart"/>
            <w:r w:rsidRPr="007E688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časopisima</w:t>
            </w:r>
            <w:proofErr w:type="spellEnd"/>
            <w:r w:rsidR="007A748E" w:rsidRPr="007E688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.</w:t>
            </w:r>
            <w:r w:rsidRPr="007E688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5A62C7" w:rsidRPr="007E688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Kada će to biti moguće, radovi će biti objavljeni u časopisima otvorenog pristupa. Članci objavljeni putem '</w:t>
            </w:r>
            <w:proofErr w:type="spellStart"/>
            <w:r w:rsidR="005A62C7" w:rsidRPr="007E688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gold</w:t>
            </w:r>
            <w:proofErr w:type="spellEnd"/>
            <w:r w:rsidR="005A62C7" w:rsidRPr="007E688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' ili '</w:t>
            </w:r>
            <w:proofErr w:type="spellStart"/>
            <w:r w:rsidR="005A62C7" w:rsidRPr="007E688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gold</w:t>
            </w:r>
            <w:proofErr w:type="spellEnd"/>
            <w:r w:rsidR="005A62C7" w:rsidRPr="007E688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A62C7" w:rsidRPr="007E688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hybrid</w:t>
            </w:r>
            <w:proofErr w:type="spellEnd"/>
            <w:r w:rsidR="005A62C7" w:rsidRPr="007E688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' pristupa bit će pohranjeni u institucionalnom repozitoriju najkasnije nakon objave od strane izdavača. Članci objavljeni putem 'zelenog' pristupa bit će deponirani i postati otvoreni pristup najkasnije 6 mjeseci nakon objavljivanja od strane izda</w:t>
            </w:r>
            <w:r w:rsidR="001A5168" w:rsidRPr="007E688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vača</w:t>
            </w:r>
            <w:r w:rsidR="005A62C7" w:rsidRPr="007E688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. Osim recenziranih publikacija, otvoreni pristup bit će omogućen drugim vrstama znanstvenih rezultata projekta kao što su zbornici radova s konferencija. Također će biti omogućen otvoreni pristup bibliografskim </w:t>
            </w:r>
            <w:proofErr w:type="spellStart"/>
            <w:r w:rsidR="005A62C7" w:rsidRPr="007E688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metapodacima</w:t>
            </w:r>
            <w:proofErr w:type="spellEnd"/>
            <w:r w:rsidR="005A62C7" w:rsidRPr="007E688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koji identificiraju pohranjenu publikaciju, koji će sadržavati DOI poveznicu na originalni rad. Sirovi podaci biti će objavljeni u otvorenoj licenciji </w:t>
            </w:r>
            <w:r w:rsidR="005A62C7" w:rsidRPr="007E688B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  <w:t xml:space="preserve">Creative </w:t>
            </w:r>
            <w:proofErr w:type="spellStart"/>
            <w:r w:rsidR="005A62C7" w:rsidRPr="007E688B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  <w:t>Commons</w:t>
            </w:r>
            <w:proofErr w:type="spellEnd"/>
            <w:r w:rsidR="005A62C7" w:rsidRPr="007E688B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A62C7" w:rsidRPr="007E688B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  <w:t>Attribution</w:t>
            </w:r>
            <w:proofErr w:type="spellEnd"/>
            <w:r w:rsidR="005A62C7" w:rsidRPr="007E688B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5A62C7" w:rsidRPr="007E688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(</w:t>
            </w:r>
            <w:r w:rsidR="005A62C7" w:rsidRPr="007E688B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  <w:t>CC BY</w:t>
            </w:r>
            <w:r w:rsidR="005A62C7" w:rsidRPr="007E688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)</w:t>
            </w:r>
            <w:r w:rsidR="006D30D5" w:rsidRPr="007E688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. </w:t>
            </w:r>
            <w:r w:rsidR="008678ED" w:rsidRPr="007E688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Relevant</w:t>
            </w:r>
            <w:r w:rsidR="006D30D5" w:rsidRPr="007E688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ni podaci nužni za</w:t>
            </w:r>
            <w:r w:rsidR="008678ED" w:rsidRPr="007E688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verifi</w:t>
            </w:r>
            <w:r w:rsidR="006D30D5" w:rsidRPr="007E688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kaciju</w:t>
            </w:r>
            <w:r w:rsidR="008678ED" w:rsidRPr="007E688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re</w:t>
            </w:r>
            <w:r w:rsidR="006D30D5" w:rsidRPr="007E688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z</w:t>
            </w:r>
            <w:r w:rsidR="008678ED" w:rsidRPr="007E688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ult</w:t>
            </w:r>
            <w:r w:rsidR="006D30D5" w:rsidRPr="007E688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ata objavljeni u znanstvenim časopisima</w:t>
            </w:r>
            <w:r w:rsidR="008678ED" w:rsidRPr="007E688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6D30D5" w:rsidRPr="007E688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biti će dostupni ovisno o</w:t>
            </w:r>
            <w:r w:rsidR="007A748E" w:rsidRPr="007E688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d slučaja </w:t>
            </w:r>
            <w:r w:rsidR="006D30D5" w:rsidRPr="007E688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(autorskim </w:t>
            </w:r>
            <w:r w:rsidR="007A748E" w:rsidRPr="007E688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</w:t>
            </w:r>
            <w:r w:rsidR="006D30D5" w:rsidRPr="007E688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ostalim pravima</w:t>
            </w:r>
            <w:r w:rsidR="007A748E" w:rsidRPr="007E688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)</w:t>
            </w:r>
            <w:r w:rsidR="008678ED" w:rsidRPr="007E688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.</w:t>
            </w:r>
          </w:p>
          <w:p w14:paraId="722169E9" w14:textId="6F3C2F62" w:rsidR="00B568B6" w:rsidRPr="007E688B" w:rsidRDefault="009C46EC" w:rsidP="00F16546">
            <w:pPr>
              <w:pStyle w:val="NormalWeb"/>
              <w:shd w:val="clear" w:color="auto" w:fill="FFFFFF"/>
              <w:contextualSpacing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7E688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Ostala pitanja intelektualnog vlasništva će se </w:t>
            </w:r>
            <w:r w:rsidR="008678ED" w:rsidRPr="007E688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rješavati</w:t>
            </w:r>
            <w:r w:rsidRPr="007E688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prema Zakonu o autorskom pravu i srodnim pravima (NN 111, 2021).</w:t>
            </w:r>
          </w:p>
        </w:tc>
      </w:tr>
      <w:tr w:rsidR="00551D1E" w:rsidRPr="007E688B" w14:paraId="59790E92" w14:textId="77777777" w:rsidTr="00900F85">
        <w:trPr>
          <w:trHeight w:val="428"/>
        </w:trPr>
        <w:tc>
          <w:tcPr>
            <w:tcW w:w="421" w:type="dxa"/>
            <w:shd w:val="clear" w:color="auto" w:fill="D9E2F3" w:themeFill="accent1" w:themeFillTint="33"/>
          </w:tcPr>
          <w:p w14:paraId="370EBE33" w14:textId="67D15CEB" w:rsidR="00551D1E" w:rsidRPr="007E688B" w:rsidRDefault="002460C1" w:rsidP="00900F85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7E688B">
              <w:rPr>
                <w:rFonts w:ascii="Open Sans" w:hAnsi="Open Sans" w:cs="Open Sans"/>
                <w:sz w:val="20"/>
                <w:szCs w:val="20"/>
              </w:rPr>
              <w:t>3.</w:t>
            </w:r>
          </w:p>
        </w:tc>
        <w:tc>
          <w:tcPr>
            <w:tcW w:w="13466" w:type="dxa"/>
            <w:gridSpan w:val="2"/>
            <w:shd w:val="clear" w:color="auto" w:fill="D9E2F3" w:themeFill="accent1" w:themeFillTint="33"/>
          </w:tcPr>
          <w:p w14:paraId="4BA37980" w14:textId="77777777" w:rsidR="00551D1E" w:rsidRPr="007E688B" w:rsidRDefault="00551D1E" w:rsidP="00551D1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7E688B">
              <w:rPr>
                <w:rFonts w:cstheme="minorHAnsi"/>
                <w:color w:val="000000" w:themeColor="text1"/>
                <w:sz w:val="20"/>
                <w:szCs w:val="20"/>
              </w:rPr>
              <w:t>Pohrana i čuvanje podataka</w:t>
            </w:r>
          </w:p>
        </w:tc>
      </w:tr>
      <w:tr w:rsidR="00B568B6" w:rsidRPr="007E688B" w14:paraId="4CEAA298" w14:textId="77777777" w:rsidTr="00900F85">
        <w:tc>
          <w:tcPr>
            <w:tcW w:w="421" w:type="dxa"/>
          </w:tcPr>
          <w:p w14:paraId="1430E689" w14:textId="77777777" w:rsidR="00B568B6" w:rsidRPr="007E688B" w:rsidRDefault="00B568B6" w:rsidP="00900F85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308D409" w14:textId="7C6254D0" w:rsidR="00B568B6" w:rsidRPr="007E688B" w:rsidRDefault="00B568B6" w:rsidP="00D00ED7">
            <w:pPr>
              <w:rPr>
                <w:rFonts w:ascii="Open Sans" w:hAnsi="Open Sans" w:cs="Open Sans"/>
                <w:sz w:val="18"/>
                <w:szCs w:val="18"/>
              </w:rPr>
            </w:pPr>
            <w:r w:rsidRPr="007E688B">
              <w:rPr>
                <w:rFonts w:ascii="Open Sans" w:hAnsi="Open Sans" w:cs="Open Sans"/>
                <w:sz w:val="20"/>
                <w:szCs w:val="20"/>
              </w:rPr>
              <w:t xml:space="preserve">Kako će podaci biti pohranjeni </w:t>
            </w:r>
            <w:r w:rsidR="00E210EF" w:rsidRPr="007E688B">
              <w:rPr>
                <w:rFonts w:ascii="Open Sans" w:hAnsi="Open Sans" w:cs="Open Sans"/>
                <w:sz w:val="20"/>
                <w:szCs w:val="20"/>
              </w:rPr>
              <w:t>i kako će biti</w:t>
            </w:r>
            <w:r w:rsidRPr="007E688B">
              <w:rPr>
                <w:rFonts w:ascii="Open Sans" w:hAnsi="Open Sans" w:cs="Open Sans"/>
                <w:sz w:val="20"/>
                <w:szCs w:val="20"/>
              </w:rPr>
              <w:t xml:space="preserve"> napravljen</w:t>
            </w:r>
            <w:r w:rsidR="008B0ACD" w:rsidRPr="007E688B">
              <w:rPr>
                <w:rFonts w:ascii="Open Sans" w:hAnsi="Open Sans" w:cs="Open Sans"/>
                <w:sz w:val="20"/>
                <w:szCs w:val="20"/>
              </w:rPr>
              <w:t>a sigurnosna kopija</w:t>
            </w:r>
            <w:r w:rsidRPr="007E688B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E210EF" w:rsidRPr="007E688B">
              <w:rPr>
                <w:rFonts w:ascii="Open Sans" w:hAnsi="Open Sans" w:cs="Open Sans"/>
                <w:sz w:val="20"/>
                <w:szCs w:val="20"/>
              </w:rPr>
              <w:t xml:space="preserve">podataka </w:t>
            </w:r>
            <w:r w:rsidR="008B0ACD" w:rsidRPr="007E688B">
              <w:rPr>
                <w:rFonts w:ascii="Open Sans" w:hAnsi="Open Sans" w:cs="Open Sans"/>
                <w:sz w:val="20"/>
                <w:szCs w:val="20"/>
              </w:rPr>
              <w:t>(</w:t>
            </w:r>
            <w:r w:rsidRPr="007E688B">
              <w:rPr>
                <w:rFonts w:ascii="Open Sans" w:hAnsi="Open Sans" w:cs="Open Sans"/>
                <w:i/>
                <w:iCs/>
                <w:sz w:val="20"/>
                <w:szCs w:val="20"/>
              </w:rPr>
              <w:t>backup</w:t>
            </w:r>
            <w:r w:rsidR="008B0ACD" w:rsidRPr="007E688B">
              <w:rPr>
                <w:rFonts w:ascii="Open Sans" w:hAnsi="Open Sans" w:cs="Open Sans"/>
                <w:sz w:val="20"/>
                <w:szCs w:val="20"/>
              </w:rPr>
              <w:t>)</w:t>
            </w:r>
            <w:r w:rsidRPr="007E688B">
              <w:rPr>
                <w:rFonts w:ascii="Open Sans" w:hAnsi="Open Sans" w:cs="Open Sans"/>
                <w:sz w:val="20"/>
                <w:szCs w:val="20"/>
              </w:rPr>
              <w:t xml:space="preserve"> tijekom istraživanja? Koji su kapaciteti</w:t>
            </w:r>
            <w:r w:rsidRPr="007E688B">
              <w:t xml:space="preserve"> </w:t>
            </w:r>
            <w:r w:rsidRPr="007E688B">
              <w:rPr>
                <w:rFonts w:ascii="Open Sans" w:hAnsi="Open Sans" w:cs="Open Sans"/>
                <w:sz w:val="20"/>
                <w:szCs w:val="20"/>
              </w:rPr>
              <w:t>čuvanja podataka koj</w:t>
            </w:r>
            <w:r w:rsidR="00150C73" w:rsidRPr="007E688B">
              <w:rPr>
                <w:rFonts w:ascii="Open Sans" w:hAnsi="Open Sans" w:cs="Open Sans"/>
                <w:sz w:val="20"/>
                <w:szCs w:val="20"/>
              </w:rPr>
              <w:t>im</w:t>
            </w:r>
            <w:r w:rsidRPr="007E688B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150C73" w:rsidRPr="007E688B">
              <w:rPr>
                <w:rFonts w:ascii="Open Sans" w:hAnsi="Open Sans" w:cs="Open Sans"/>
                <w:sz w:val="20"/>
                <w:szCs w:val="20"/>
              </w:rPr>
              <w:t>raspolažete</w:t>
            </w:r>
            <w:r w:rsidRPr="007E688B">
              <w:rPr>
                <w:rFonts w:ascii="Open Sans" w:hAnsi="Open Sans" w:cs="Open Sans"/>
                <w:sz w:val="20"/>
                <w:szCs w:val="20"/>
              </w:rPr>
              <w:t>? Koj</w:t>
            </w:r>
            <w:r w:rsidR="008B0ACD" w:rsidRPr="007E688B">
              <w:rPr>
                <w:rFonts w:ascii="Open Sans" w:hAnsi="Open Sans" w:cs="Open Sans"/>
                <w:sz w:val="20"/>
                <w:szCs w:val="20"/>
              </w:rPr>
              <w:t>im se</w:t>
            </w:r>
            <w:r w:rsidRPr="007E688B">
              <w:rPr>
                <w:rFonts w:ascii="Open Sans" w:hAnsi="Open Sans" w:cs="Open Sans"/>
                <w:sz w:val="20"/>
                <w:szCs w:val="20"/>
              </w:rPr>
              <w:t xml:space="preserve"> procedur</w:t>
            </w:r>
            <w:r w:rsidR="008B0ACD" w:rsidRPr="007E688B">
              <w:rPr>
                <w:rFonts w:ascii="Open Sans" w:hAnsi="Open Sans" w:cs="Open Sans"/>
                <w:sz w:val="20"/>
                <w:szCs w:val="20"/>
              </w:rPr>
              <w:t>ama</w:t>
            </w:r>
            <w:r w:rsidRPr="007E688B">
              <w:rPr>
                <w:rFonts w:ascii="Open Sans" w:hAnsi="Open Sans" w:cs="Open Sans"/>
                <w:sz w:val="20"/>
                <w:szCs w:val="20"/>
              </w:rPr>
              <w:t xml:space="preserve"> koristite</w:t>
            </w:r>
            <w:r w:rsidR="008B0ACD" w:rsidRPr="007E688B">
              <w:rPr>
                <w:rFonts w:ascii="Open Sans" w:hAnsi="Open Sans" w:cs="Open Sans"/>
                <w:sz w:val="20"/>
                <w:szCs w:val="20"/>
              </w:rPr>
              <w:t xml:space="preserve"> za sigurnosnu kopiju (</w:t>
            </w:r>
            <w:r w:rsidR="008B0ACD" w:rsidRPr="007E688B">
              <w:rPr>
                <w:rFonts w:ascii="Open Sans" w:hAnsi="Open Sans" w:cs="Open Sans"/>
                <w:i/>
                <w:iCs/>
                <w:sz w:val="20"/>
                <w:szCs w:val="20"/>
              </w:rPr>
              <w:t>backup</w:t>
            </w:r>
            <w:r w:rsidR="008B0ACD" w:rsidRPr="007E688B">
              <w:rPr>
                <w:rFonts w:ascii="Open Sans" w:hAnsi="Open Sans" w:cs="Open Sans"/>
                <w:sz w:val="20"/>
                <w:szCs w:val="20"/>
              </w:rPr>
              <w:t>)</w:t>
            </w:r>
            <w:r w:rsidRPr="007E688B">
              <w:rPr>
                <w:rFonts w:ascii="Open Sans" w:hAnsi="Open Sans" w:cs="Open Sans"/>
                <w:sz w:val="20"/>
                <w:szCs w:val="20"/>
              </w:rPr>
              <w:t>?</w:t>
            </w:r>
          </w:p>
        </w:tc>
        <w:tc>
          <w:tcPr>
            <w:tcW w:w="9889" w:type="dxa"/>
          </w:tcPr>
          <w:p w14:paraId="39C924AC" w14:textId="77777777" w:rsidR="007A748E" w:rsidRPr="007E688B" w:rsidRDefault="006D30D5" w:rsidP="006D30D5">
            <w:pPr>
              <w:pStyle w:val="NormalWeb"/>
              <w:shd w:val="clear" w:color="auto" w:fill="FFFFFF"/>
              <w:contextualSpacing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7E688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Laboratorijski dnevnici </w:t>
            </w:r>
            <w:proofErr w:type="spellStart"/>
            <w:r w:rsidRPr="007E688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čuvaju</w:t>
            </w:r>
            <w:proofErr w:type="spellEnd"/>
            <w:r w:rsidRPr="007E688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se u laboratoriju glavnog </w:t>
            </w:r>
            <w:proofErr w:type="spellStart"/>
            <w:r w:rsidRPr="007E688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istraživača</w:t>
            </w:r>
            <w:proofErr w:type="spellEnd"/>
            <w:r w:rsidRPr="007E688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. </w:t>
            </w:r>
          </w:p>
          <w:p w14:paraId="74BB34EF" w14:textId="7B6C4EDD" w:rsidR="000D2F38" w:rsidRPr="007E688B" w:rsidRDefault="006D30D5" w:rsidP="006D30D5">
            <w:pPr>
              <w:pStyle w:val="NormalWeb"/>
              <w:shd w:val="clear" w:color="auto" w:fill="FFFFFF"/>
              <w:contextualSpacing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7E688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Svi</w:t>
            </w:r>
            <w:r w:rsidRPr="007E688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7A748E" w:rsidRPr="007E688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digitalni </w:t>
            </w:r>
            <w:r w:rsidRPr="007E688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podaci će </w:t>
            </w:r>
            <w:r w:rsidRPr="007E688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se </w:t>
            </w:r>
            <w:r w:rsidRPr="007E688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čuva</w:t>
            </w:r>
            <w:r w:rsidRPr="007E688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t</w:t>
            </w:r>
            <w:r w:rsidRPr="007E688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 u računalnom oblaku (</w:t>
            </w:r>
            <w:proofErr w:type="spellStart"/>
            <w:r w:rsidRPr="007E688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Dropbox</w:t>
            </w:r>
            <w:proofErr w:type="spellEnd"/>
            <w:r w:rsidRPr="007E688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, Google </w:t>
            </w:r>
            <w:proofErr w:type="spellStart"/>
            <w:r w:rsidRPr="007E688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Drive</w:t>
            </w:r>
            <w:proofErr w:type="spellEnd"/>
            <w:r w:rsidRPr="007E688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7E688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OneCloud</w:t>
            </w:r>
            <w:proofErr w:type="spellEnd"/>
            <w:r w:rsidRPr="007E688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) istraživača koji provodi istraživanje u sklopu kojeg se određeni podaci prikupljaju.</w:t>
            </w:r>
            <w:r w:rsidRPr="007E688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7E688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Podaci u obliku fotografija bit će organizirani u albume za svaki pojedini uzorak i imenovani prema uzorku te čuvani na računalu, računalnom oblaku i u memoriji uređaja kojim se fotografira</w:t>
            </w:r>
            <w:r w:rsidR="007A748E" w:rsidRPr="007E688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.</w:t>
            </w:r>
            <w:r w:rsidRPr="007E688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9D6419" w:rsidRPr="007E688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Podaci </w:t>
            </w:r>
            <w:proofErr w:type="spellStart"/>
            <w:r w:rsidR="009D6419" w:rsidRPr="007E688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će</w:t>
            </w:r>
            <w:proofErr w:type="spellEnd"/>
            <w:r w:rsidR="009D6419" w:rsidRPr="007E688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se tijekom </w:t>
            </w:r>
            <w:proofErr w:type="spellStart"/>
            <w:r w:rsidR="009D6419" w:rsidRPr="007E688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istraživanja</w:t>
            </w:r>
            <w:proofErr w:type="spellEnd"/>
            <w:r w:rsidR="009D6419" w:rsidRPr="007E688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s </w:t>
            </w:r>
            <w:proofErr w:type="spellStart"/>
            <w:r w:rsidR="009D6419" w:rsidRPr="007E688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računala</w:t>
            </w:r>
            <w:proofErr w:type="spellEnd"/>
            <w:r w:rsidR="009D6419" w:rsidRPr="007E688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pojedinih </w:t>
            </w:r>
            <w:proofErr w:type="spellStart"/>
            <w:r w:rsidR="009D6419" w:rsidRPr="007E688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istraživača</w:t>
            </w:r>
            <w:proofErr w:type="spellEnd"/>
            <w:r w:rsidR="009D6419" w:rsidRPr="007E688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kopirati u</w:t>
            </w:r>
            <w:r w:rsidRPr="007E688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zajednički </w:t>
            </w:r>
            <w:proofErr w:type="spellStart"/>
            <w:r w:rsidRPr="007E688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Dropbox</w:t>
            </w:r>
            <w:proofErr w:type="spellEnd"/>
            <w:r w:rsidRPr="007E688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folder, a izdvojeni podaci i u</w:t>
            </w:r>
            <w:r w:rsidR="009D6419" w:rsidRPr="007E688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nacionalni sustav za pohranu i dijeljenje podatka Puh (https://www.srce.unizg.hr/puh) koji </w:t>
            </w:r>
            <w:proofErr w:type="spellStart"/>
            <w:r w:rsidR="009D6419" w:rsidRPr="007E688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članovima</w:t>
            </w:r>
            <w:proofErr w:type="spellEnd"/>
            <w:r w:rsidR="009D6419" w:rsidRPr="007E688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projektnog tima </w:t>
            </w:r>
            <w:proofErr w:type="spellStart"/>
            <w:r w:rsidR="009D6419" w:rsidRPr="007E688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omogućava</w:t>
            </w:r>
            <w:proofErr w:type="spellEnd"/>
            <w:r w:rsidR="009D6419" w:rsidRPr="007E688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pristup aktualnoj verziji podataka i na kojem se dnevno automatizirano izrađuje sigurnosna kopija podataka. </w:t>
            </w:r>
          </w:p>
        </w:tc>
      </w:tr>
      <w:tr w:rsidR="00B568B6" w:rsidRPr="007E688B" w14:paraId="4BE545D8" w14:textId="77777777" w:rsidTr="00900F85">
        <w:tc>
          <w:tcPr>
            <w:tcW w:w="421" w:type="dxa"/>
          </w:tcPr>
          <w:p w14:paraId="606C7F1A" w14:textId="77777777" w:rsidR="00B568B6" w:rsidRPr="007E688B" w:rsidRDefault="00B568B6" w:rsidP="00900F85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D54F923" w14:textId="77777777" w:rsidR="00B568B6" w:rsidRPr="007E688B" w:rsidRDefault="00B568B6" w:rsidP="00900F85">
            <w:pPr>
              <w:rPr>
                <w:rFonts w:ascii="Open Sans" w:hAnsi="Open Sans" w:cs="Open Sans"/>
                <w:sz w:val="20"/>
                <w:szCs w:val="20"/>
              </w:rPr>
            </w:pPr>
            <w:r w:rsidRPr="007E688B">
              <w:rPr>
                <w:rFonts w:ascii="Open Sans" w:hAnsi="Open Sans" w:cs="Open Sans"/>
                <w:sz w:val="20"/>
                <w:szCs w:val="20"/>
              </w:rPr>
              <w:t>Koji je vaš plan čuvanja podataka? U kojim će se formatima čuvati?</w:t>
            </w:r>
          </w:p>
        </w:tc>
        <w:tc>
          <w:tcPr>
            <w:tcW w:w="9889" w:type="dxa"/>
          </w:tcPr>
          <w:p w14:paraId="7FE694BE" w14:textId="34D6FC28" w:rsidR="00B568B6" w:rsidRPr="007E688B" w:rsidRDefault="007A748E" w:rsidP="006D30D5">
            <w:pPr>
              <w:pStyle w:val="NormalWeb"/>
              <w:shd w:val="clear" w:color="auto" w:fill="FFFFFF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7E688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Po</w:t>
            </w:r>
            <w:r w:rsidR="006D30D5" w:rsidRPr="007E688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6D30D5" w:rsidRPr="007E688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moguć</w:t>
            </w:r>
            <w:r w:rsidRPr="007E688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nosti</w:t>
            </w:r>
            <w:proofErr w:type="spellEnd"/>
            <w:r w:rsidR="006D30D5" w:rsidRPr="007E688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, datoteke </w:t>
            </w:r>
            <w:proofErr w:type="spellStart"/>
            <w:r w:rsidR="006D30D5" w:rsidRPr="007E688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ćemo</w:t>
            </w:r>
            <w:proofErr w:type="spellEnd"/>
            <w:r w:rsidR="006D30D5" w:rsidRPr="007E688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pohraniti u otvorenim arhivskim formatima primjerice, </w:t>
            </w:r>
            <w:r w:rsidR="006D30D5" w:rsidRPr="007E688B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  <w:t xml:space="preserve">word </w:t>
            </w:r>
            <w:r w:rsidR="006D30D5" w:rsidRPr="007E688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dokumenti pretvorit </w:t>
            </w:r>
            <w:proofErr w:type="spellStart"/>
            <w:r w:rsidR="006D30D5" w:rsidRPr="007E688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će</w:t>
            </w:r>
            <w:proofErr w:type="spellEnd"/>
            <w:r w:rsidR="006D30D5" w:rsidRPr="007E688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se u </w:t>
            </w:r>
            <w:r w:rsidR="006D30D5" w:rsidRPr="007E688B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  <w:t xml:space="preserve">PDF </w:t>
            </w:r>
            <w:r w:rsidR="006D30D5" w:rsidRPr="007E688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ili u kodirane jednostavne tekstualne datoteke. </w:t>
            </w:r>
            <w:proofErr w:type="spellStart"/>
            <w:r w:rsidRPr="007E688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Tablične</w:t>
            </w:r>
            <w:proofErr w:type="spellEnd"/>
            <w:r w:rsidRPr="007E688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podatke </w:t>
            </w:r>
            <w:proofErr w:type="spellStart"/>
            <w:r w:rsidRPr="007E688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čuvat</w:t>
            </w:r>
            <w:proofErr w:type="spellEnd"/>
            <w:r w:rsidRPr="007E688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E688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ćemo</w:t>
            </w:r>
            <w:proofErr w:type="spellEnd"/>
            <w:r w:rsidRPr="007E688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u CSV obliku, a tekstualne u DOCX (Office Open XML) te PDF-A obliku. </w:t>
            </w:r>
            <w:proofErr w:type="spellStart"/>
            <w:r w:rsidRPr="007E688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U</w:t>
            </w:r>
            <w:r w:rsidR="006D30D5" w:rsidRPr="007E688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ključit</w:t>
            </w:r>
            <w:proofErr w:type="spellEnd"/>
            <w:r w:rsidR="006D30D5" w:rsidRPr="007E688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6D30D5" w:rsidRPr="007E688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ćemo</w:t>
            </w:r>
            <w:proofErr w:type="spellEnd"/>
            <w:r w:rsidR="006D30D5" w:rsidRPr="007E688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i informacije o </w:t>
            </w:r>
            <w:proofErr w:type="spellStart"/>
            <w:r w:rsidR="006D30D5" w:rsidRPr="007E688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korištenom</w:t>
            </w:r>
            <w:proofErr w:type="spellEnd"/>
            <w:r w:rsidR="006D30D5" w:rsidRPr="007E688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softveru i broju njegove verzije. </w:t>
            </w:r>
            <w:r w:rsidR="00131250" w:rsidRPr="007E688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Podatke </w:t>
            </w:r>
            <w:proofErr w:type="spellStart"/>
            <w:r w:rsidR="00131250" w:rsidRPr="007E688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ćemo</w:t>
            </w:r>
            <w:proofErr w:type="spellEnd"/>
            <w:r w:rsidR="00131250" w:rsidRPr="007E688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131250" w:rsidRPr="007E688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čuvati</w:t>
            </w:r>
            <w:proofErr w:type="spellEnd"/>
            <w:r w:rsidR="00131250" w:rsidRPr="007E688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6D30D5" w:rsidRPr="007E688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najmanje tri godine nakon </w:t>
            </w:r>
            <w:r w:rsidRPr="007E688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završetka</w:t>
            </w:r>
            <w:r w:rsidR="006D30D5" w:rsidRPr="007E688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projekta</w:t>
            </w:r>
            <w:r w:rsidR="00131250" w:rsidRPr="007E688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u institucijskom repozitoriju </w:t>
            </w:r>
            <w:r w:rsidR="006D30D5" w:rsidRPr="007E688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PBF</w:t>
            </w:r>
            <w:r w:rsidRPr="007E688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-</w:t>
            </w:r>
            <w:r w:rsidR="006D30D5" w:rsidRPr="007E688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a </w:t>
            </w:r>
            <w:r w:rsidR="00131250" w:rsidRPr="007E688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uspostavljenom na sustavu Dabar. </w:t>
            </w:r>
          </w:p>
        </w:tc>
      </w:tr>
      <w:tr w:rsidR="00551D1E" w:rsidRPr="007E688B" w14:paraId="701F98D4" w14:textId="77777777" w:rsidTr="00900F85">
        <w:trPr>
          <w:trHeight w:val="428"/>
        </w:trPr>
        <w:tc>
          <w:tcPr>
            <w:tcW w:w="421" w:type="dxa"/>
            <w:shd w:val="clear" w:color="auto" w:fill="D9E2F3" w:themeFill="accent1" w:themeFillTint="33"/>
          </w:tcPr>
          <w:p w14:paraId="35B53D05" w14:textId="5D4CC5D1" w:rsidR="00551D1E" w:rsidRPr="007E688B" w:rsidRDefault="002460C1" w:rsidP="00900F85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7E688B">
              <w:rPr>
                <w:rFonts w:ascii="Open Sans" w:hAnsi="Open Sans" w:cs="Open Sans"/>
                <w:sz w:val="20"/>
                <w:szCs w:val="20"/>
              </w:rPr>
              <w:t>4.</w:t>
            </w:r>
          </w:p>
        </w:tc>
        <w:tc>
          <w:tcPr>
            <w:tcW w:w="13466" w:type="dxa"/>
            <w:gridSpan w:val="2"/>
            <w:shd w:val="clear" w:color="auto" w:fill="D9E2F3" w:themeFill="accent1" w:themeFillTint="33"/>
          </w:tcPr>
          <w:p w14:paraId="04F2C296" w14:textId="77777777" w:rsidR="00551D1E" w:rsidRPr="007E688B" w:rsidRDefault="00551D1E" w:rsidP="00551D1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7E688B">
              <w:rPr>
                <w:rFonts w:cstheme="minorHAnsi"/>
                <w:color w:val="000000" w:themeColor="text1"/>
                <w:sz w:val="20"/>
                <w:szCs w:val="20"/>
              </w:rPr>
              <w:t>Dijeljenje i ponovna uporaba podataka</w:t>
            </w:r>
          </w:p>
        </w:tc>
      </w:tr>
      <w:tr w:rsidR="00B568B6" w:rsidRPr="007E688B" w14:paraId="6BE3CA7F" w14:textId="77777777" w:rsidTr="00900F85">
        <w:tc>
          <w:tcPr>
            <w:tcW w:w="421" w:type="dxa"/>
          </w:tcPr>
          <w:p w14:paraId="073700E5" w14:textId="77777777" w:rsidR="00B568B6" w:rsidRPr="007E688B" w:rsidRDefault="00B568B6" w:rsidP="00900F85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429F8AD" w14:textId="6CFC1294" w:rsidR="00B568B6" w:rsidRPr="007E688B" w:rsidRDefault="00B568B6" w:rsidP="00AF0AA3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bookmarkStart w:id="0" w:name="_Hlk71005756"/>
            <w:r w:rsidRPr="007E688B">
              <w:rPr>
                <w:rFonts w:ascii="Open Sans" w:hAnsi="Open Sans" w:cs="Open Sans"/>
                <w:sz w:val="20"/>
                <w:szCs w:val="20"/>
              </w:rPr>
              <w:t xml:space="preserve">Kako i gdje će </w:t>
            </w:r>
            <w:r w:rsidR="00AF0AA3" w:rsidRPr="007E688B">
              <w:rPr>
                <w:rFonts w:ascii="Open Sans" w:hAnsi="Open Sans" w:cs="Open Sans"/>
                <w:sz w:val="20"/>
                <w:szCs w:val="20"/>
              </w:rPr>
              <w:t xml:space="preserve">se </w:t>
            </w:r>
            <w:r w:rsidRPr="007E688B">
              <w:rPr>
                <w:rFonts w:ascii="Open Sans" w:hAnsi="Open Sans" w:cs="Open Sans"/>
                <w:sz w:val="20"/>
                <w:szCs w:val="20"/>
              </w:rPr>
              <w:t>podaci dije</w:t>
            </w:r>
            <w:r w:rsidR="00AF0AA3" w:rsidRPr="007E688B">
              <w:rPr>
                <w:rFonts w:ascii="Open Sans" w:hAnsi="Open Sans" w:cs="Open Sans"/>
                <w:sz w:val="20"/>
                <w:szCs w:val="20"/>
              </w:rPr>
              <w:t>liti</w:t>
            </w:r>
            <w:r w:rsidRPr="007E688B">
              <w:rPr>
                <w:rFonts w:ascii="Open Sans" w:hAnsi="Open Sans" w:cs="Open Sans"/>
                <w:sz w:val="20"/>
                <w:szCs w:val="20"/>
              </w:rPr>
              <w:t xml:space="preserve">? Na kojem repozitoriju planirate dijeliti podatke? Kako će potencijalni korisnici </w:t>
            </w:r>
            <w:r w:rsidR="00E210EF" w:rsidRPr="007E688B">
              <w:rPr>
                <w:rFonts w:ascii="Open Sans" w:hAnsi="Open Sans" w:cs="Open Sans"/>
                <w:sz w:val="20"/>
                <w:szCs w:val="20"/>
              </w:rPr>
              <w:t>do</w:t>
            </w:r>
            <w:r w:rsidRPr="007E688B">
              <w:rPr>
                <w:rFonts w:ascii="Open Sans" w:hAnsi="Open Sans" w:cs="Open Sans"/>
                <w:sz w:val="20"/>
                <w:szCs w:val="20"/>
              </w:rPr>
              <w:t>znati za podatke?</w:t>
            </w:r>
            <w:bookmarkEnd w:id="0"/>
          </w:p>
        </w:tc>
        <w:tc>
          <w:tcPr>
            <w:tcW w:w="9889" w:type="dxa"/>
          </w:tcPr>
          <w:p w14:paraId="66D747A1" w14:textId="33059272" w:rsidR="00B568B6" w:rsidRPr="007E688B" w:rsidRDefault="007E688B" w:rsidP="003650B9">
            <w:pPr>
              <w:pStyle w:val="NormalWeb"/>
              <w:shd w:val="clear" w:color="auto" w:fill="FFFFFF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K</w:t>
            </w:r>
            <w:r w:rsidR="003650B9" w:rsidRPr="007E688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onačnu</w:t>
            </w:r>
            <w:proofErr w:type="spellEnd"/>
            <w:r w:rsidR="003650B9" w:rsidRPr="007E688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verziju skupa podatka voditelj projekta podijelit </w:t>
            </w:r>
            <w:proofErr w:type="spellStart"/>
            <w:r w:rsidR="003650B9" w:rsidRPr="007E688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će</w:t>
            </w:r>
            <w:proofErr w:type="spellEnd"/>
            <w:r w:rsidR="003650B9" w:rsidRPr="007E688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putem institucijskog repozitorija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PBFa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3650B9" w:rsidRPr="007E688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uspostavljenog u nacionalnom sustavu Dabar gdje </w:t>
            </w:r>
            <w:proofErr w:type="spellStart"/>
            <w:r w:rsidR="003650B9" w:rsidRPr="007E688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će</w:t>
            </w:r>
            <w:proofErr w:type="spellEnd"/>
            <w:r w:rsidR="003650B9" w:rsidRPr="007E688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biti pohranjene i publikacije. Podaci </w:t>
            </w:r>
            <w:proofErr w:type="spellStart"/>
            <w:r w:rsidR="003650B9" w:rsidRPr="007E688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će</w:t>
            </w:r>
            <w:proofErr w:type="spellEnd"/>
            <w:r w:rsidR="003650B9" w:rsidRPr="007E688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biti objavljeni pod CC0 licencom. Institucijski repozitorij u sustavu Dabar odabrali smo jer </w:t>
            </w:r>
            <w:proofErr w:type="spellStart"/>
            <w:r w:rsidR="003650B9" w:rsidRPr="007E688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podržava</w:t>
            </w:r>
            <w:proofErr w:type="spellEnd"/>
            <w:r w:rsidR="003650B9" w:rsidRPr="007E688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FAIR principe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, </w:t>
            </w:r>
            <w:r w:rsidR="003650B9" w:rsidRPr="007E688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a ujedno doprinosi vidljivosti i transparentnosti rada. </w:t>
            </w:r>
          </w:p>
        </w:tc>
      </w:tr>
      <w:tr w:rsidR="00B568B6" w:rsidRPr="007E688B" w14:paraId="45CDAAA1" w14:textId="77777777" w:rsidTr="00900F85">
        <w:tc>
          <w:tcPr>
            <w:tcW w:w="421" w:type="dxa"/>
          </w:tcPr>
          <w:p w14:paraId="1CDC5044" w14:textId="77777777" w:rsidR="00B568B6" w:rsidRPr="007E688B" w:rsidRDefault="00B568B6" w:rsidP="00900F85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B000A5B" w14:textId="58184709" w:rsidR="00B568B6" w:rsidRPr="007E688B" w:rsidRDefault="00B568B6" w:rsidP="00AF0AA3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7E688B">
              <w:rPr>
                <w:rFonts w:ascii="Open Sans" w:hAnsi="Open Sans" w:cs="Open Sans"/>
                <w:sz w:val="20"/>
                <w:szCs w:val="20"/>
              </w:rPr>
              <w:t>Ako postoje podaci koji se ne smiju dijeliti (prijavitelji vezani zakonskim, etičkim, autorskim pravila, povjerljivošću i sl.), pojasnite razloge ograničenja.</w:t>
            </w:r>
          </w:p>
        </w:tc>
        <w:tc>
          <w:tcPr>
            <w:tcW w:w="9889" w:type="dxa"/>
          </w:tcPr>
          <w:p w14:paraId="647B175E" w14:textId="725D9F26" w:rsidR="00B568B6" w:rsidRPr="007E688B" w:rsidRDefault="00B568B6" w:rsidP="00AF0AA3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  <w:highlight w:val="yellow"/>
              </w:rPr>
            </w:pPr>
          </w:p>
          <w:p w14:paraId="5B9A341A" w14:textId="33F75854" w:rsidR="003650B9" w:rsidRPr="007E688B" w:rsidRDefault="003650B9" w:rsidP="007A748E">
            <w:pPr>
              <w:pStyle w:val="NormalWeb"/>
              <w:shd w:val="clear" w:color="auto" w:fill="FFFFFF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7E688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Podaci neophodni za bilo koju publikaciju bit </w:t>
            </w:r>
            <w:proofErr w:type="spellStart"/>
            <w:r w:rsidRPr="007E688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će</w:t>
            </w:r>
            <w:proofErr w:type="spellEnd"/>
            <w:r w:rsidRPr="007E688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dostupni u trenutku objavljivanja.</w:t>
            </w:r>
          </w:p>
        </w:tc>
      </w:tr>
      <w:tr w:rsidR="00B568B6" w:rsidRPr="007E688B" w14:paraId="2AB2A22E" w14:textId="77777777" w:rsidTr="00900F85">
        <w:tc>
          <w:tcPr>
            <w:tcW w:w="421" w:type="dxa"/>
          </w:tcPr>
          <w:p w14:paraId="7E17AC84" w14:textId="77777777" w:rsidR="00B568B6" w:rsidRPr="007E688B" w:rsidRDefault="00B568B6" w:rsidP="00900F85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422F79" w14:textId="7DE44CF5" w:rsidR="00B568B6" w:rsidRPr="007E688B" w:rsidRDefault="00B568B6" w:rsidP="00551D1E">
            <w:pPr>
              <w:rPr>
                <w:rFonts w:ascii="Open Sans" w:hAnsi="Open Sans" w:cs="Open Sans"/>
                <w:sz w:val="20"/>
                <w:szCs w:val="20"/>
              </w:rPr>
            </w:pPr>
            <w:r w:rsidRPr="007E688B">
              <w:rPr>
                <w:rFonts w:ascii="Open Sans" w:hAnsi="Open Sans" w:cs="Open Sans"/>
                <w:sz w:val="20"/>
                <w:szCs w:val="20"/>
              </w:rPr>
              <w:t xml:space="preserve">Potvrdite da ćete </w:t>
            </w:r>
            <w:r w:rsidR="00377FDD" w:rsidRPr="007E688B">
              <w:rPr>
                <w:rFonts w:ascii="Open Sans" w:hAnsi="Open Sans" w:cs="Open Sans"/>
                <w:sz w:val="20"/>
                <w:szCs w:val="20"/>
              </w:rPr>
              <w:t xml:space="preserve">se </w:t>
            </w:r>
            <w:r w:rsidRPr="007E688B">
              <w:rPr>
                <w:rFonts w:ascii="Open Sans" w:hAnsi="Open Sans" w:cs="Open Sans"/>
                <w:sz w:val="20"/>
                <w:szCs w:val="20"/>
              </w:rPr>
              <w:t>koristiti digitalni</w:t>
            </w:r>
            <w:r w:rsidR="00377FDD" w:rsidRPr="007E688B">
              <w:rPr>
                <w:rFonts w:ascii="Open Sans" w:hAnsi="Open Sans" w:cs="Open Sans"/>
                <w:sz w:val="20"/>
                <w:szCs w:val="20"/>
              </w:rPr>
              <w:t>m</w:t>
            </w:r>
            <w:r w:rsidRPr="007E688B">
              <w:rPr>
                <w:rFonts w:ascii="Open Sans" w:hAnsi="Open Sans" w:cs="Open Sans"/>
                <w:sz w:val="20"/>
                <w:szCs w:val="20"/>
              </w:rPr>
              <w:t xml:space="preserve"> repozitorij</w:t>
            </w:r>
            <w:r w:rsidR="00377FDD" w:rsidRPr="007E688B">
              <w:rPr>
                <w:rFonts w:ascii="Open Sans" w:hAnsi="Open Sans" w:cs="Open Sans"/>
                <w:sz w:val="20"/>
                <w:szCs w:val="20"/>
              </w:rPr>
              <w:t>em</w:t>
            </w:r>
            <w:r w:rsidRPr="007E688B">
              <w:rPr>
                <w:rFonts w:ascii="Open Sans" w:hAnsi="Open Sans" w:cs="Open Sans"/>
                <w:sz w:val="20"/>
                <w:szCs w:val="20"/>
              </w:rPr>
              <w:t xml:space="preserve"> koji je u skladu s načelima </w:t>
            </w:r>
            <w:r w:rsidRPr="007E688B">
              <w:rPr>
                <w:rFonts w:ascii="Open Sans" w:hAnsi="Open Sans" w:cs="Open Sans"/>
                <w:i/>
                <w:iCs/>
                <w:sz w:val="20"/>
                <w:szCs w:val="20"/>
              </w:rPr>
              <w:t>FAIR</w:t>
            </w:r>
            <w:r w:rsidR="0089658A" w:rsidRPr="007E688B">
              <w:rPr>
                <w:rFonts w:ascii="Open Sans" w:hAnsi="Open Sans" w:cs="Open Sans"/>
                <w:i/>
                <w:iCs/>
                <w:sz w:val="20"/>
                <w:szCs w:val="20"/>
              </w:rPr>
              <w:t>-a</w:t>
            </w:r>
            <w:r w:rsidRPr="007E688B"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  <w:tc>
          <w:tcPr>
            <w:tcW w:w="9889" w:type="dxa"/>
          </w:tcPr>
          <w:p w14:paraId="491E4E67" w14:textId="77777777" w:rsidR="00B568B6" w:rsidRPr="007E688B" w:rsidRDefault="00B568B6" w:rsidP="00AF0AA3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B568B6" w:rsidRPr="007E688B" w14:paraId="15FCB0F9" w14:textId="77777777" w:rsidTr="00900F85">
        <w:tc>
          <w:tcPr>
            <w:tcW w:w="421" w:type="dxa"/>
          </w:tcPr>
          <w:p w14:paraId="2204939B" w14:textId="77777777" w:rsidR="00B568B6" w:rsidRPr="007E688B" w:rsidRDefault="00B568B6" w:rsidP="00900F85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49F736F" w14:textId="7572D75D" w:rsidR="00B568B6" w:rsidRPr="007E688B" w:rsidRDefault="00B568B6" w:rsidP="00900F85">
            <w:pPr>
              <w:rPr>
                <w:rFonts w:ascii="Open Sans" w:hAnsi="Open Sans" w:cs="Open Sans"/>
                <w:sz w:val="20"/>
                <w:szCs w:val="20"/>
              </w:rPr>
            </w:pPr>
            <w:r w:rsidRPr="007E688B">
              <w:rPr>
                <w:rFonts w:ascii="Open Sans" w:hAnsi="Open Sans" w:cs="Open Sans"/>
                <w:sz w:val="20"/>
                <w:szCs w:val="20"/>
              </w:rPr>
              <w:t xml:space="preserve">Potvrdite da ćete </w:t>
            </w:r>
            <w:r w:rsidR="00377FDD" w:rsidRPr="007E688B">
              <w:rPr>
                <w:rFonts w:ascii="Open Sans" w:hAnsi="Open Sans" w:cs="Open Sans"/>
                <w:sz w:val="20"/>
                <w:szCs w:val="20"/>
              </w:rPr>
              <w:t xml:space="preserve">se </w:t>
            </w:r>
            <w:r w:rsidRPr="007E688B">
              <w:rPr>
                <w:rFonts w:ascii="Open Sans" w:hAnsi="Open Sans" w:cs="Open Sans"/>
                <w:sz w:val="20"/>
                <w:szCs w:val="20"/>
              </w:rPr>
              <w:t>koristiti digitalni</w:t>
            </w:r>
            <w:r w:rsidR="00377FDD" w:rsidRPr="007E688B">
              <w:rPr>
                <w:rFonts w:ascii="Open Sans" w:hAnsi="Open Sans" w:cs="Open Sans"/>
                <w:sz w:val="20"/>
                <w:szCs w:val="20"/>
              </w:rPr>
              <w:t>m</w:t>
            </w:r>
            <w:r w:rsidRPr="007E688B">
              <w:rPr>
                <w:rFonts w:ascii="Open Sans" w:hAnsi="Open Sans" w:cs="Open Sans"/>
                <w:sz w:val="20"/>
                <w:szCs w:val="20"/>
              </w:rPr>
              <w:t xml:space="preserve"> repozitorij</w:t>
            </w:r>
            <w:r w:rsidR="00377FDD" w:rsidRPr="007E688B">
              <w:rPr>
                <w:rFonts w:ascii="Open Sans" w:hAnsi="Open Sans" w:cs="Open Sans"/>
                <w:sz w:val="20"/>
                <w:szCs w:val="20"/>
              </w:rPr>
              <w:t>em</w:t>
            </w:r>
            <w:r w:rsidRPr="007E688B">
              <w:rPr>
                <w:rFonts w:ascii="Open Sans" w:hAnsi="Open Sans" w:cs="Open Sans"/>
                <w:sz w:val="20"/>
                <w:szCs w:val="20"/>
              </w:rPr>
              <w:t xml:space="preserve"> koji održava neprofitna organizacija (ako ne, objasnite zašto ne možete dijeliti podatke na digitalnom repozitoriju</w:t>
            </w:r>
            <w:r w:rsidR="00377FDD" w:rsidRPr="007E688B">
              <w:rPr>
                <w:rFonts w:ascii="Open Sans" w:hAnsi="Open Sans" w:cs="Open Sans"/>
                <w:sz w:val="20"/>
                <w:szCs w:val="20"/>
              </w:rPr>
              <w:t xml:space="preserve"> koji nije komercijalan</w:t>
            </w:r>
            <w:r w:rsidRPr="007E688B">
              <w:rPr>
                <w:rFonts w:ascii="Open Sans" w:hAnsi="Open Sans" w:cs="Open Sans"/>
                <w:sz w:val="20"/>
                <w:szCs w:val="20"/>
              </w:rPr>
              <w:t>).</w:t>
            </w:r>
          </w:p>
        </w:tc>
        <w:tc>
          <w:tcPr>
            <w:tcW w:w="9889" w:type="dxa"/>
          </w:tcPr>
          <w:p w14:paraId="141C1FCD" w14:textId="6CF77BD8" w:rsidR="00B568B6" w:rsidRPr="007E688B" w:rsidRDefault="00B568B6" w:rsidP="00900F85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</w:tbl>
    <w:p w14:paraId="1A1E0E76" w14:textId="77777777" w:rsidR="009C752E" w:rsidRPr="007E688B" w:rsidRDefault="009C752E">
      <w:pPr>
        <w:rPr>
          <w:rFonts w:ascii="Open Sans" w:hAnsi="Open Sans" w:cs="Open Sans"/>
          <w:sz w:val="18"/>
          <w:szCs w:val="18"/>
        </w:rPr>
      </w:pPr>
    </w:p>
    <w:p w14:paraId="0E1D7BB8" w14:textId="77777777" w:rsidR="00D2260C" w:rsidRPr="007E688B" w:rsidRDefault="00D2260C">
      <w:pPr>
        <w:rPr>
          <w:rFonts w:ascii="Open Sans" w:hAnsi="Open Sans" w:cs="Open Sans"/>
          <w:sz w:val="18"/>
          <w:szCs w:val="18"/>
        </w:rPr>
      </w:pPr>
    </w:p>
    <w:p w14:paraId="1C1FF3D3" w14:textId="77777777" w:rsidR="00D2260C" w:rsidRPr="007E688B" w:rsidRDefault="00D2260C" w:rsidP="00D2260C">
      <w:pPr>
        <w:spacing w:after="0"/>
        <w:rPr>
          <w:rFonts w:ascii="Open Sans" w:hAnsi="Open Sans" w:cs="Open Sans"/>
          <w:sz w:val="20"/>
          <w:szCs w:val="20"/>
        </w:rPr>
      </w:pPr>
      <w:proofErr w:type="spellStart"/>
      <w:r w:rsidRPr="007E688B">
        <w:rPr>
          <w:rFonts w:ascii="Open Sans" w:hAnsi="Open Sans" w:cs="Open Sans"/>
          <w:sz w:val="20"/>
          <w:szCs w:val="20"/>
        </w:rPr>
        <w:t>Ref</w:t>
      </w:r>
      <w:proofErr w:type="spellEnd"/>
      <w:r w:rsidRPr="007E688B">
        <w:rPr>
          <w:rFonts w:ascii="Open Sans" w:hAnsi="Open Sans" w:cs="Open Sans"/>
          <w:sz w:val="20"/>
          <w:szCs w:val="20"/>
        </w:rPr>
        <w:t xml:space="preserve">:  </w:t>
      </w:r>
    </w:p>
    <w:p w14:paraId="10D99F0D" w14:textId="4C659C8F" w:rsidR="00D2260C" w:rsidRPr="007E688B" w:rsidRDefault="00D2260C" w:rsidP="00D2260C">
      <w:pPr>
        <w:rPr>
          <w:rFonts w:ascii="Open Sans" w:hAnsi="Open Sans" w:cs="Open Sans"/>
          <w:sz w:val="20"/>
          <w:szCs w:val="20"/>
        </w:rPr>
      </w:pPr>
      <w:r w:rsidRPr="007E688B">
        <w:rPr>
          <w:rFonts w:ascii="Open Sans" w:hAnsi="Open Sans" w:cs="Open Sans"/>
          <w:sz w:val="20"/>
          <w:szCs w:val="20"/>
        </w:rPr>
        <w:t xml:space="preserve">[1] </w:t>
      </w:r>
      <w:proofErr w:type="spellStart"/>
      <w:r w:rsidRPr="007E688B">
        <w:rPr>
          <w:rFonts w:ascii="Open Sans" w:hAnsi="Open Sans" w:cs="Open Sans"/>
          <w:sz w:val="20"/>
          <w:szCs w:val="20"/>
        </w:rPr>
        <w:t>Celjak</w:t>
      </w:r>
      <w:proofErr w:type="spellEnd"/>
      <w:r w:rsidRPr="007E688B">
        <w:rPr>
          <w:rFonts w:ascii="Open Sans" w:hAnsi="Open Sans" w:cs="Open Sans"/>
          <w:sz w:val="20"/>
          <w:szCs w:val="20"/>
        </w:rPr>
        <w:t xml:space="preserve">, D., </w:t>
      </w:r>
      <w:proofErr w:type="spellStart"/>
      <w:r w:rsidRPr="007E688B">
        <w:rPr>
          <w:rFonts w:ascii="Open Sans" w:hAnsi="Open Sans" w:cs="Open Sans"/>
          <w:sz w:val="20"/>
          <w:szCs w:val="20"/>
        </w:rPr>
        <w:t>Dorotić</w:t>
      </w:r>
      <w:proofErr w:type="spellEnd"/>
      <w:r w:rsidRPr="007E688B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7E688B">
        <w:rPr>
          <w:rFonts w:ascii="Open Sans" w:hAnsi="Open Sans" w:cs="Open Sans"/>
          <w:sz w:val="20"/>
          <w:szCs w:val="20"/>
        </w:rPr>
        <w:t>Malič</w:t>
      </w:r>
      <w:proofErr w:type="spellEnd"/>
      <w:r w:rsidRPr="007E688B">
        <w:rPr>
          <w:rFonts w:ascii="Open Sans" w:hAnsi="Open Sans" w:cs="Open Sans"/>
          <w:sz w:val="20"/>
          <w:szCs w:val="20"/>
        </w:rPr>
        <w:t xml:space="preserve">, I., Matijević, M., Poljak, </w:t>
      </w:r>
      <w:proofErr w:type="spellStart"/>
      <w:r w:rsidRPr="007E688B">
        <w:rPr>
          <w:rFonts w:ascii="Open Sans" w:hAnsi="Open Sans" w:cs="Open Sans"/>
          <w:sz w:val="20"/>
          <w:szCs w:val="20"/>
        </w:rPr>
        <w:t>Lj</w:t>
      </w:r>
      <w:proofErr w:type="spellEnd"/>
      <w:r w:rsidRPr="007E688B">
        <w:rPr>
          <w:rFonts w:ascii="Open Sans" w:hAnsi="Open Sans" w:cs="Open Sans"/>
          <w:sz w:val="20"/>
          <w:szCs w:val="20"/>
        </w:rPr>
        <w:t>., Posavec K. i Turk, I.: „Istraživački podaci</w:t>
      </w:r>
      <w:r w:rsidR="00952A67" w:rsidRPr="007E688B">
        <w:rPr>
          <w:rFonts w:ascii="Open Sans" w:hAnsi="Open Sans" w:cs="Open Sans"/>
          <w:sz w:val="20"/>
          <w:szCs w:val="20"/>
        </w:rPr>
        <w:t xml:space="preserve"> </w:t>
      </w:r>
      <w:r w:rsidRPr="007E688B">
        <w:rPr>
          <w:rFonts w:ascii="Open Sans" w:hAnsi="Open Sans" w:cs="Open Sans"/>
          <w:sz w:val="20"/>
          <w:szCs w:val="20"/>
        </w:rPr>
        <w:t>-</w:t>
      </w:r>
      <w:r w:rsidR="00952A67" w:rsidRPr="007E688B">
        <w:rPr>
          <w:rFonts w:ascii="Open Sans" w:hAnsi="Open Sans" w:cs="Open Sans"/>
          <w:sz w:val="20"/>
          <w:szCs w:val="20"/>
        </w:rPr>
        <w:t xml:space="preserve"> </w:t>
      </w:r>
      <w:r w:rsidRPr="007E688B">
        <w:rPr>
          <w:rFonts w:ascii="Open Sans" w:hAnsi="Open Sans" w:cs="Open Sans"/>
          <w:sz w:val="20"/>
          <w:szCs w:val="20"/>
        </w:rPr>
        <w:t xml:space="preserve">što s njima?“ </w:t>
      </w:r>
      <w:hyperlink r:id="rId6" w:history="1">
        <w:r w:rsidRPr="007E688B">
          <w:rPr>
            <w:rStyle w:val="Hyperlink"/>
            <w:rFonts w:ascii="Open Sans" w:hAnsi="Open Sans" w:cs="Open Sans"/>
            <w:sz w:val="20"/>
            <w:szCs w:val="20"/>
          </w:rPr>
          <w:t>Istraživački podaci - što s njima? : priručnik o upravljanju istraživačkim podacima | Digitalni repozitorij Srca (unizg.hr)</w:t>
        </w:r>
      </w:hyperlink>
    </w:p>
    <w:sectPr w:rsidR="00D2260C" w:rsidRPr="007E688B" w:rsidSect="009C752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Segoe UI"/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42FEC"/>
    <w:multiLevelType w:val="hybridMultilevel"/>
    <w:tmpl w:val="54B41744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B0603A"/>
    <w:multiLevelType w:val="hybridMultilevel"/>
    <w:tmpl w:val="CBDEB0A6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94D04B0"/>
    <w:multiLevelType w:val="hybridMultilevel"/>
    <w:tmpl w:val="945E5D1A"/>
    <w:lvl w:ilvl="0" w:tplc="98A807E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04C559B"/>
    <w:multiLevelType w:val="hybridMultilevel"/>
    <w:tmpl w:val="C85C193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90CB5"/>
    <w:multiLevelType w:val="multilevel"/>
    <w:tmpl w:val="396C5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C63A24"/>
    <w:multiLevelType w:val="hybridMultilevel"/>
    <w:tmpl w:val="72105B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317A80"/>
    <w:multiLevelType w:val="hybridMultilevel"/>
    <w:tmpl w:val="88222630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799080F"/>
    <w:multiLevelType w:val="hybridMultilevel"/>
    <w:tmpl w:val="8A7060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DC30F8"/>
    <w:multiLevelType w:val="hybridMultilevel"/>
    <w:tmpl w:val="8A7060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577263"/>
    <w:multiLevelType w:val="hybridMultilevel"/>
    <w:tmpl w:val="B24EED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A666DB"/>
    <w:multiLevelType w:val="hybridMultilevel"/>
    <w:tmpl w:val="52B6A9C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7D32D4"/>
    <w:multiLevelType w:val="hybridMultilevel"/>
    <w:tmpl w:val="7E32A1A8"/>
    <w:lvl w:ilvl="0" w:tplc="041A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12" w15:restartNumberingAfterBreak="0">
    <w:nsid w:val="3D88532F"/>
    <w:multiLevelType w:val="hybridMultilevel"/>
    <w:tmpl w:val="805E05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165868"/>
    <w:multiLevelType w:val="hybridMultilevel"/>
    <w:tmpl w:val="C77C9760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6AE4120"/>
    <w:multiLevelType w:val="hybridMultilevel"/>
    <w:tmpl w:val="72105B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CF353F"/>
    <w:multiLevelType w:val="multilevel"/>
    <w:tmpl w:val="01381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1363E93"/>
    <w:multiLevelType w:val="hybridMultilevel"/>
    <w:tmpl w:val="805E05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3E108D"/>
    <w:multiLevelType w:val="hybridMultilevel"/>
    <w:tmpl w:val="3EA006FE"/>
    <w:lvl w:ilvl="0" w:tplc="F73EB410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1F64601"/>
    <w:multiLevelType w:val="hybridMultilevel"/>
    <w:tmpl w:val="924CEBF2"/>
    <w:lvl w:ilvl="0" w:tplc="01AEB80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8F40A9A"/>
    <w:multiLevelType w:val="hybridMultilevel"/>
    <w:tmpl w:val="C33A08C8"/>
    <w:lvl w:ilvl="0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79FC0F41"/>
    <w:multiLevelType w:val="hybridMultilevel"/>
    <w:tmpl w:val="805E05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AA6484"/>
    <w:multiLevelType w:val="hybridMultilevel"/>
    <w:tmpl w:val="CB700082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55201627">
    <w:abstractNumId w:val="10"/>
  </w:num>
  <w:num w:numId="2" w16cid:durableId="1371807510">
    <w:abstractNumId w:val="18"/>
  </w:num>
  <w:num w:numId="3" w16cid:durableId="675494423">
    <w:abstractNumId w:val="2"/>
  </w:num>
  <w:num w:numId="4" w16cid:durableId="545528665">
    <w:abstractNumId w:val="19"/>
  </w:num>
  <w:num w:numId="5" w16cid:durableId="1587687571">
    <w:abstractNumId w:val="17"/>
  </w:num>
  <w:num w:numId="6" w16cid:durableId="90469091">
    <w:abstractNumId w:val="13"/>
  </w:num>
  <w:num w:numId="7" w16cid:durableId="922838141">
    <w:abstractNumId w:val="6"/>
  </w:num>
  <w:num w:numId="8" w16cid:durableId="972638209">
    <w:abstractNumId w:val="12"/>
  </w:num>
  <w:num w:numId="9" w16cid:durableId="2079210671">
    <w:abstractNumId w:val="14"/>
  </w:num>
  <w:num w:numId="10" w16cid:durableId="484013573">
    <w:abstractNumId w:val="21"/>
  </w:num>
  <w:num w:numId="11" w16cid:durableId="2143190863">
    <w:abstractNumId w:val="11"/>
  </w:num>
  <w:num w:numId="12" w16cid:durableId="1016808115">
    <w:abstractNumId w:val="0"/>
  </w:num>
  <w:num w:numId="13" w16cid:durableId="1125195648">
    <w:abstractNumId w:val="5"/>
  </w:num>
  <w:num w:numId="14" w16cid:durableId="1439177154">
    <w:abstractNumId w:val="1"/>
  </w:num>
  <w:num w:numId="15" w16cid:durableId="1377507584">
    <w:abstractNumId w:val="3"/>
  </w:num>
  <w:num w:numId="16" w16cid:durableId="1230076931">
    <w:abstractNumId w:val="16"/>
  </w:num>
  <w:num w:numId="17" w16cid:durableId="555773659">
    <w:abstractNumId w:val="20"/>
  </w:num>
  <w:num w:numId="18" w16cid:durableId="1448282370">
    <w:abstractNumId w:val="7"/>
  </w:num>
  <w:num w:numId="19" w16cid:durableId="1343584625">
    <w:abstractNumId w:val="8"/>
  </w:num>
  <w:num w:numId="20" w16cid:durableId="1687051567">
    <w:abstractNumId w:val="9"/>
  </w:num>
  <w:num w:numId="21" w16cid:durableId="1253785457">
    <w:abstractNumId w:val="4"/>
  </w:num>
  <w:num w:numId="22" w16cid:durableId="5246393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05B"/>
    <w:rsid w:val="00067D52"/>
    <w:rsid w:val="0007499D"/>
    <w:rsid w:val="00083EC4"/>
    <w:rsid w:val="000A6AD6"/>
    <w:rsid w:val="000B0BF4"/>
    <w:rsid w:val="000B6237"/>
    <w:rsid w:val="000D1E6A"/>
    <w:rsid w:val="000D2F38"/>
    <w:rsid w:val="000F7E9D"/>
    <w:rsid w:val="00102725"/>
    <w:rsid w:val="00122355"/>
    <w:rsid w:val="001258AD"/>
    <w:rsid w:val="00131250"/>
    <w:rsid w:val="00150C73"/>
    <w:rsid w:val="00151293"/>
    <w:rsid w:val="001818FD"/>
    <w:rsid w:val="001A3181"/>
    <w:rsid w:val="001A5168"/>
    <w:rsid w:val="001D64B5"/>
    <w:rsid w:val="001E1864"/>
    <w:rsid w:val="00203E30"/>
    <w:rsid w:val="00232FF4"/>
    <w:rsid w:val="002460C1"/>
    <w:rsid w:val="00252790"/>
    <w:rsid w:val="00280ACC"/>
    <w:rsid w:val="00280CBE"/>
    <w:rsid w:val="00293856"/>
    <w:rsid w:val="00295F5A"/>
    <w:rsid w:val="002A735E"/>
    <w:rsid w:val="002B3158"/>
    <w:rsid w:val="002D0E8D"/>
    <w:rsid w:val="002E416F"/>
    <w:rsid w:val="0032527F"/>
    <w:rsid w:val="003354F8"/>
    <w:rsid w:val="00343DA1"/>
    <w:rsid w:val="003650B9"/>
    <w:rsid w:val="00377FDD"/>
    <w:rsid w:val="00385985"/>
    <w:rsid w:val="003878F6"/>
    <w:rsid w:val="004639B1"/>
    <w:rsid w:val="004825DA"/>
    <w:rsid w:val="004C7CF9"/>
    <w:rsid w:val="004E7CE8"/>
    <w:rsid w:val="004F564C"/>
    <w:rsid w:val="004F5B6F"/>
    <w:rsid w:val="00505C82"/>
    <w:rsid w:val="005354D1"/>
    <w:rsid w:val="005454AD"/>
    <w:rsid w:val="00551D1E"/>
    <w:rsid w:val="00581BBD"/>
    <w:rsid w:val="005A15D5"/>
    <w:rsid w:val="005A62C7"/>
    <w:rsid w:val="006070DD"/>
    <w:rsid w:val="00634342"/>
    <w:rsid w:val="00640E33"/>
    <w:rsid w:val="00670C54"/>
    <w:rsid w:val="006B3E94"/>
    <w:rsid w:val="006C2C55"/>
    <w:rsid w:val="006D1921"/>
    <w:rsid w:val="006D30D5"/>
    <w:rsid w:val="006D3AD4"/>
    <w:rsid w:val="006E3F9A"/>
    <w:rsid w:val="006F30B5"/>
    <w:rsid w:val="006F4044"/>
    <w:rsid w:val="0071044B"/>
    <w:rsid w:val="007268EF"/>
    <w:rsid w:val="007670B1"/>
    <w:rsid w:val="007710FC"/>
    <w:rsid w:val="00780E01"/>
    <w:rsid w:val="0078389B"/>
    <w:rsid w:val="007873AF"/>
    <w:rsid w:val="007A748E"/>
    <w:rsid w:val="007C47BE"/>
    <w:rsid w:val="007E46A3"/>
    <w:rsid w:val="007E688B"/>
    <w:rsid w:val="008050C0"/>
    <w:rsid w:val="00814BFA"/>
    <w:rsid w:val="00814DAA"/>
    <w:rsid w:val="00823174"/>
    <w:rsid w:val="008678ED"/>
    <w:rsid w:val="008777F1"/>
    <w:rsid w:val="0089658A"/>
    <w:rsid w:val="008A127B"/>
    <w:rsid w:val="008B0ACD"/>
    <w:rsid w:val="008C21BE"/>
    <w:rsid w:val="008F3E76"/>
    <w:rsid w:val="00900F85"/>
    <w:rsid w:val="009326A1"/>
    <w:rsid w:val="00934598"/>
    <w:rsid w:val="00934D60"/>
    <w:rsid w:val="009506A6"/>
    <w:rsid w:val="00952A67"/>
    <w:rsid w:val="00961F35"/>
    <w:rsid w:val="00985DED"/>
    <w:rsid w:val="00994CF2"/>
    <w:rsid w:val="009A107B"/>
    <w:rsid w:val="009B1C50"/>
    <w:rsid w:val="009B35EE"/>
    <w:rsid w:val="009C46EC"/>
    <w:rsid w:val="009C752E"/>
    <w:rsid w:val="009D6419"/>
    <w:rsid w:val="009E5B57"/>
    <w:rsid w:val="00A0429D"/>
    <w:rsid w:val="00A23387"/>
    <w:rsid w:val="00A55FAC"/>
    <w:rsid w:val="00A9405B"/>
    <w:rsid w:val="00AA0075"/>
    <w:rsid w:val="00AB7833"/>
    <w:rsid w:val="00AE0EDC"/>
    <w:rsid w:val="00AF01C2"/>
    <w:rsid w:val="00AF0AA3"/>
    <w:rsid w:val="00AF5A04"/>
    <w:rsid w:val="00B06802"/>
    <w:rsid w:val="00B36135"/>
    <w:rsid w:val="00B42A9E"/>
    <w:rsid w:val="00B568B6"/>
    <w:rsid w:val="00B65A86"/>
    <w:rsid w:val="00B859AC"/>
    <w:rsid w:val="00B9327D"/>
    <w:rsid w:val="00BF7D3C"/>
    <w:rsid w:val="00C003F3"/>
    <w:rsid w:val="00C02424"/>
    <w:rsid w:val="00C0573B"/>
    <w:rsid w:val="00C11D9D"/>
    <w:rsid w:val="00C41BDA"/>
    <w:rsid w:val="00C4407D"/>
    <w:rsid w:val="00C5283A"/>
    <w:rsid w:val="00C52E68"/>
    <w:rsid w:val="00C76E03"/>
    <w:rsid w:val="00CA2206"/>
    <w:rsid w:val="00CF67E6"/>
    <w:rsid w:val="00D00ED7"/>
    <w:rsid w:val="00D17502"/>
    <w:rsid w:val="00D17EC1"/>
    <w:rsid w:val="00D2260C"/>
    <w:rsid w:val="00D33BA0"/>
    <w:rsid w:val="00D3681F"/>
    <w:rsid w:val="00D50ED6"/>
    <w:rsid w:val="00D5658C"/>
    <w:rsid w:val="00D82C23"/>
    <w:rsid w:val="00DB11EA"/>
    <w:rsid w:val="00DC3D7C"/>
    <w:rsid w:val="00DE4640"/>
    <w:rsid w:val="00DE73DB"/>
    <w:rsid w:val="00E0093A"/>
    <w:rsid w:val="00E210EF"/>
    <w:rsid w:val="00E61A37"/>
    <w:rsid w:val="00E62C39"/>
    <w:rsid w:val="00E67FE5"/>
    <w:rsid w:val="00E86651"/>
    <w:rsid w:val="00EC6D1E"/>
    <w:rsid w:val="00ED1C08"/>
    <w:rsid w:val="00EF3744"/>
    <w:rsid w:val="00F16546"/>
    <w:rsid w:val="00F26221"/>
    <w:rsid w:val="00F41959"/>
    <w:rsid w:val="00F505DD"/>
    <w:rsid w:val="00FB1F03"/>
    <w:rsid w:val="00FB407E"/>
    <w:rsid w:val="00FC17FA"/>
    <w:rsid w:val="00FC6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C076E18"/>
  <w15:chartTrackingRefBased/>
  <w15:docId w15:val="{799C5225-0BB7-4656-85A5-07EDE8799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C46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C7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B1F03"/>
    <w:pPr>
      <w:ind w:left="720"/>
      <w:contextualSpacing/>
    </w:pPr>
    <w:rPr>
      <w:rFonts w:ascii="Open Sans" w:hAnsi="Open Sans"/>
      <w:sz w:val="20"/>
    </w:rPr>
  </w:style>
  <w:style w:type="character" w:styleId="Hyperlink">
    <w:name w:val="Hyperlink"/>
    <w:basedOn w:val="DefaultParagraphFont"/>
    <w:uiPriority w:val="99"/>
    <w:unhideWhenUsed/>
    <w:rsid w:val="00D2260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40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407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33B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3BA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3BA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3B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3BA0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4E7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9C46EC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customStyle="1" w:styleId="box457558">
    <w:name w:val="box_457558"/>
    <w:basedOn w:val="Normal"/>
    <w:rsid w:val="004C7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C52E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1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69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28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013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70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15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13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44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30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8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13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69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89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88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29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2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71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72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98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41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64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21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59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67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96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3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74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91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93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51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93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911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16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36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85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32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74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5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26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04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214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37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1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88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2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32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47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2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26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5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948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941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0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26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79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28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61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3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50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54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44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55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2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29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14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83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pozitorij.srce.unizg.hr/islandora/object/srce:327" TargetMode="External"/><Relationship Id="rId5" Type="http://schemas.openxmlformats.org/officeDocument/2006/relationships/hyperlink" Target="mailto:dubravka.novotni@pbf.unizg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4</Pages>
  <Words>1718</Words>
  <Characters>9797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Dejana Carić</dc:creator>
  <cp:keywords/>
  <dc:description/>
  <cp:lastModifiedBy>Microsoft Office User</cp:lastModifiedBy>
  <cp:revision>121</cp:revision>
  <dcterms:created xsi:type="dcterms:W3CDTF">2021-11-09T11:05:00Z</dcterms:created>
  <dcterms:modified xsi:type="dcterms:W3CDTF">2023-04-14T08:00:00Z</dcterms:modified>
</cp:coreProperties>
</file>