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70B9" w14:textId="77777777" w:rsidR="005009B9" w:rsidRPr="00142C59" w:rsidRDefault="005009B9" w:rsidP="005009B9">
      <w:pPr>
        <w:jc w:val="center"/>
        <w:rPr>
          <w:rFonts w:asciiTheme="minorHAnsi" w:hAnsiTheme="minorHAnsi" w:cstheme="minorHAnsi"/>
          <w:b/>
          <w:bCs/>
        </w:rPr>
      </w:pPr>
      <w:r w:rsidRPr="00142C59">
        <w:rPr>
          <w:rFonts w:asciiTheme="minorHAnsi" w:hAnsiTheme="minorHAnsi" w:cstheme="minorHAnsi"/>
          <w:b/>
          <w:bCs/>
        </w:rPr>
        <w:t>Plan upravljanja istraživačkim podacima</w:t>
      </w:r>
    </w:p>
    <w:p w14:paraId="5909D8DD" w14:textId="77777777" w:rsidR="005009B9" w:rsidRPr="00142C59" w:rsidRDefault="005009B9">
      <w:pPr>
        <w:rPr>
          <w:rFonts w:asciiTheme="minorHAnsi" w:hAnsiTheme="minorHAnsi" w:cstheme="minorHAnsi"/>
        </w:rPr>
      </w:pPr>
    </w:p>
    <w:tbl>
      <w:tblPr>
        <w:tblStyle w:val="TableNormal1"/>
        <w:tblW w:w="936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7326"/>
      </w:tblGrid>
      <w:tr w:rsidR="005009B9" w:rsidRPr="00142C59" w14:paraId="1D6B1242" w14:textId="77777777" w:rsidTr="005009B9">
        <w:trPr>
          <w:trHeight w:val="296"/>
        </w:trPr>
        <w:tc>
          <w:tcPr>
            <w:tcW w:w="2041" w:type="dxa"/>
          </w:tcPr>
          <w:p w14:paraId="0D73E724" w14:textId="77777777" w:rsidR="005009B9" w:rsidRPr="00142C59" w:rsidRDefault="005009B9" w:rsidP="00541400">
            <w:pPr>
              <w:pStyle w:val="TableParagraph"/>
              <w:spacing w:before="2" w:line="207" w:lineRule="exact"/>
              <w:rPr>
                <w:rFonts w:asciiTheme="minorHAnsi" w:hAnsiTheme="minorHAnsi" w:cstheme="minorHAnsi"/>
                <w:sz w:val="20"/>
              </w:rPr>
            </w:pPr>
            <w:r w:rsidRPr="00142C59">
              <w:rPr>
                <w:rFonts w:asciiTheme="minorHAnsi" w:hAnsiTheme="minorHAnsi" w:cstheme="minorHAnsi"/>
                <w:sz w:val="20"/>
              </w:rPr>
              <w:t>Matična</w:t>
            </w:r>
            <w:r w:rsidRPr="00142C5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42C59">
              <w:rPr>
                <w:rFonts w:asciiTheme="minorHAnsi" w:hAnsiTheme="minorHAnsi" w:cstheme="minorHAnsi"/>
                <w:sz w:val="20"/>
              </w:rPr>
              <w:t>organizacija</w:t>
            </w:r>
          </w:p>
        </w:tc>
        <w:tc>
          <w:tcPr>
            <w:tcW w:w="7326" w:type="dxa"/>
          </w:tcPr>
          <w:p w14:paraId="327714F0" w14:textId="77777777" w:rsidR="005009B9" w:rsidRPr="00142C59" w:rsidRDefault="005009B9" w:rsidP="00541400">
            <w:pPr>
              <w:pStyle w:val="TableParagraph"/>
              <w:spacing w:before="2" w:line="207" w:lineRule="exact"/>
              <w:rPr>
                <w:rFonts w:asciiTheme="minorHAnsi" w:hAnsiTheme="minorHAnsi" w:cstheme="minorHAnsi"/>
                <w:sz w:val="20"/>
              </w:rPr>
            </w:pPr>
            <w:r w:rsidRPr="00142C59">
              <w:rPr>
                <w:rFonts w:asciiTheme="minorHAnsi" w:hAnsiTheme="minorHAnsi" w:cstheme="minorHAnsi"/>
                <w:sz w:val="20"/>
              </w:rPr>
              <w:t>Prehrambeno-biotehnološki fakultet</w:t>
            </w:r>
          </w:p>
        </w:tc>
      </w:tr>
      <w:tr w:rsidR="005009B9" w:rsidRPr="00142C59" w14:paraId="406F853C" w14:textId="77777777" w:rsidTr="005009B9">
        <w:trPr>
          <w:trHeight w:val="296"/>
        </w:trPr>
        <w:tc>
          <w:tcPr>
            <w:tcW w:w="2041" w:type="dxa"/>
          </w:tcPr>
          <w:p w14:paraId="2FA82400" w14:textId="77777777" w:rsidR="005009B9" w:rsidRPr="00142C59" w:rsidRDefault="005009B9" w:rsidP="00541400">
            <w:pPr>
              <w:pStyle w:val="TableParagraph"/>
              <w:spacing w:before="2" w:line="207" w:lineRule="exact"/>
              <w:rPr>
                <w:rFonts w:asciiTheme="minorHAnsi" w:hAnsiTheme="minorHAnsi" w:cstheme="minorHAnsi"/>
                <w:sz w:val="20"/>
              </w:rPr>
            </w:pPr>
            <w:r w:rsidRPr="00142C59">
              <w:rPr>
                <w:rFonts w:asciiTheme="minorHAnsi" w:hAnsiTheme="minorHAnsi" w:cstheme="minorHAnsi"/>
                <w:sz w:val="20"/>
              </w:rPr>
              <w:t>Naziv projekta</w:t>
            </w:r>
          </w:p>
        </w:tc>
        <w:tc>
          <w:tcPr>
            <w:tcW w:w="7326" w:type="dxa"/>
          </w:tcPr>
          <w:p w14:paraId="6079EC6A" w14:textId="77777777" w:rsidR="005009B9" w:rsidRPr="00142C59" w:rsidRDefault="005009B9" w:rsidP="00541400">
            <w:pPr>
              <w:pStyle w:val="TableParagraph"/>
              <w:spacing w:before="2" w:line="207" w:lineRule="exact"/>
              <w:rPr>
                <w:rFonts w:asciiTheme="minorHAnsi" w:hAnsiTheme="minorHAnsi" w:cstheme="minorHAnsi"/>
                <w:sz w:val="20"/>
              </w:rPr>
            </w:pPr>
            <w:r w:rsidRPr="00142C59">
              <w:rPr>
                <w:rFonts w:asciiTheme="minorHAnsi" w:hAnsiTheme="minorHAnsi" w:cstheme="minorHAnsi"/>
                <w:sz w:val="20"/>
              </w:rPr>
              <w:t>Održivi pristup u razvoju jestivih prevlaka u povećanju trajnosti svježe jadranske ribe</w:t>
            </w:r>
          </w:p>
        </w:tc>
      </w:tr>
      <w:tr w:rsidR="005009B9" w:rsidRPr="00142C59" w14:paraId="04A74930" w14:textId="77777777" w:rsidTr="005009B9">
        <w:trPr>
          <w:trHeight w:val="296"/>
        </w:trPr>
        <w:tc>
          <w:tcPr>
            <w:tcW w:w="2041" w:type="dxa"/>
          </w:tcPr>
          <w:p w14:paraId="0A72087F" w14:textId="6A0EF89A" w:rsidR="005009B9" w:rsidRPr="00142C59" w:rsidRDefault="005009B9" w:rsidP="00541400">
            <w:pPr>
              <w:pStyle w:val="TableParagraph"/>
              <w:spacing w:before="2" w:line="207" w:lineRule="exact"/>
              <w:rPr>
                <w:rFonts w:asciiTheme="minorHAnsi" w:hAnsiTheme="minorHAnsi" w:cstheme="minorHAnsi"/>
                <w:sz w:val="20"/>
              </w:rPr>
            </w:pPr>
            <w:r w:rsidRPr="00142C59">
              <w:rPr>
                <w:rFonts w:asciiTheme="minorHAnsi" w:hAnsiTheme="minorHAnsi" w:cstheme="minorHAnsi"/>
                <w:sz w:val="20"/>
              </w:rPr>
              <w:t>Akronim</w:t>
            </w:r>
          </w:p>
        </w:tc>
        <w:tc>
          <w:tcPr>
            <w:tcW w:w="7326" w:type="dxa"/>
          </w:tcPr>
          <w:p w14:paraId="53BC94DA" w14:textId="3050C555" w:rsidR="005009B9" w:rsidRPr="00142C59" w:rsidRDefault="005009B9" w:rsidP="00541400">
            <w:pPr>
              <w:pStyle w:val="TableParagraph"/>
              <w:tabs>
                <w:tab w:val="left" w:pos="2541"/>
              </w:tabs>
              <w:spacing w:before="2" w:line="207" w:lineRule="exact"/>
              <w:rPr>
                <w:rFonts w:asciiTheme="minorHAnsi" w:hAnsiTheme="minorHAnsi" w:cstheme="minorHAnsi"/>
                <w:sz w:val="20"/>
              </w:rPr>
            </w:pPr>
            <w:r w:rsidRPr="00142C59">
              <w:rPr>
                <w:rFonts w:asciiTheme="minorHAnsi" w:hAnsiTheme="minorHAnsi" w:cstheme="minorHAnsi"/>
                <w:sz w:val="20"/>
              </w:rPr>
              <w:t>ActCoFISH</w:t>
            </w:r>
          </w:p>
        </w:tc>
      </w:tr>
      <w:tr w:rsidR="005009B9" w:rsidRPr="00142C59" w14:paraId="43010037" w14:textId="77777777" w:rsidTr="005009B9">
        <w:trPr>
          <w:trHeight w:val="296"/>
        </w:trPr>
        <w:tc>
          <w:tcPr>
            <w:tcW w:w="2041" w:type="dxa"/>
          </w:tcPr>
          <w:p w14:paraId="115729C3" w14:textId="77777777" w:rsidR="005009B9" w:rsidRPr="00142C59" w:rsidRDefault="005009B9" w:rsidP="00541400">
            <w:pPr>
              <w:pStyle w:val="TableParagraph"/>
              <w:spacing w:before="2" w:line="207" w:lineRule="exact"/>
              <w:rPr>
                <w:rFonts w:asciiTheme="minorHAnsi" w:hAnsiTheme="minorHAnsi" w:cstheme="minorHAnsi"/>
                <w:sz w:val="20"/>
              </w:rPr>
            </w:pPr>
            <w:r w:rsidRPr="00142C59">
              <w:rPr>
                <w:rFonts w:asciiTheme="minorHAnsi" w:hAnsiTheme="minorHAnsi" w:cstheme="minorHAnsi"/>
                <w:sz w:val="20"/>
              </w:rPr>
              <w:t>Upravitelj</w:t>
            </w:r>
            <w:r w:rsidRPr="00142C5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42C59">
              <w:rPr>
                <w:rFonts w:asciiTheme="minorHAnsi" w:hAnsiTheme="minorHAnsi" w:cstheme="minorHAnsi"/>
                <w:sz w:val="20"/>
              </w:rPr>
              <w:t>podacima</w:t>
            </w:r>
          </w:p>
        </w:tc>
        <w:tc>
          <w:tcPr>
            <w:tcW w:w="7326" w:type="dxa"/>
          </w:tcPr>
          <w:p w14:paraId="57E9E4F2" w14:textId="77777777" w:rsidR="005009B9" w:rsidRPr="00142C59" w:rsidRDefault="005009B9" w:rsidP="00541400">
            <w:pPr>
              <w:pStyle w:val="TableParagraph"/>
              <w:tabs>
                <w:tab w:val="left" w:pos="2541"/>
              </w:tabs>
              <w:spacing w:before="2" w:line="207" w:lineRule="exact"/>
              <w:rPr>
                <w:rFonts w:asciiTheme="minorHAnsi" w:hAnsiTheme="minorHAnsi" w:cstheme="minorHAnsi"/>
                <w:sz w:val="20"/>
              </w:rPr>
            </w:pPr>
            <w:r w:rsidRPr="00142C59">
              <w:rPr>
                <w:rFonts w:asciiTheme="minorHAnsi" w:hAnsiTheme="minorHAnsi" w:cstheme="minorHAnsi"/>
                <w:sz w:val="20"/>
              </w:rPr>
              <w:t>Mia Kurek</w:t>
            </w:r>
          </w:p>
        </w:tc>
      </w:tr>
    </w:tbl>
    <w:p w14:paraId="24CD21C0" w14:textId="1F6567FE" w:rsidR="00E90D35" w:rsidRDefault="00E90D35" w:rsidP="005009B9">
      <w:pPr>
        <w:jc w:val="center"/>
        <w:rPr>
          <w:b/>
          <w:bCs/>
        </w:rPr>
      </w:pPr>
    </w:p>
    <w:p w14:paraId="6E946377" w14:textId="62FFF17A" w:rsidR="005009B9" w:rsidRPr="00142C59" w:rsidRDefault="005009B9" w:rsidP="005009B9">
      <w:pPr>
        <w:jc w:val="center"/>
        <w:rPr>
          <w:rFonts w:asciiTheme="minorHAnsi" w:hAnsiTheme="minorHAnsi" w:cstheme="minorHAnsi"/>
          <w:b/>
          <w:bCs/>
        </w:rPr>
      </w:pPr>
      <w:r w:rsidRPr="00142C59">
        <w:rPr>
          <w:rFonts w:asciiTheme="minorHAnsi" w:hAnsiTheme="minorHAnsi" w:cstheme="minorHAnsi"/>
          <w:b/>
          <w:bCs/>
        </w:rPr>
        <w:t>Upute i objasnjenja</w:t>
      </w:r>
    </w:p>
    <w:p w14:paraId="7CE5C1AE" w14:textId="77777777" w:rsidR="005009B9" w:rsidRPr="00142C59" w:rsidRDefault="005009B9" w:rsidP="005009B9">
      <w:pPr>
        <w:jc w:val="center"/>
        <w:rPr>
          <w:rFonts w:asciiTheme="minorHAnsi" w:hAnsiTheme="minorHAnsi" w:cstheme="minorHAnsi"/>
          <w:b/>
          <w:bCs/>
        </w:rPr>
      </w:pPr>
    </w:p>
    <w:p w14:paraId="751BD794" w14:textId="015604E3" w:rsidR="005009B9" w:rsidRPr="00142C59" w:rsidRDefault="005009B9" w:rsidP="005009B9">
      <w:pPr>
        <w:rPr>
          <w:rFonts w:asciiTheme="minorHAnsi" w:hAnsiTheme="minorHAnsi" w:cstheme="minorHAnsi"/>
          <w:b/>
          <w:bCs/>
        </w:rPr>
      </w:pPr>
      <w:r w:rsidRPr="00142C59">
        <w:rPr>
          <w:rFonts w:asciiTheme="minorHAnsi" w:hAnsiTheme="minorHAnsi" w:cstheme="minorHAnsi"/>
          <w:b/>
          <w:bCs/>
        </w:rPr>
        <w:t>Struktura direktorija</w:t>
      </w:r>
    </w:p>
    <w:p w14:paraId="1629A8B8" w14:textId="77777777" w:rsidR="005009B9" w:rsidRDefault="005009B9" w:rsidP="005009B9">
      <w:pPr>
        <w:jc w:val="center"/>
        <w:rPr>
          <w:b/>
          <w:bCs/>
        </w:rPr>
      </w:pPr>
    </w:p>
    <w:p w14:paraId="76E642E7" w14:textId="7A393C70" w:rsidR="005009B9" w:rsidRDefault="00D052A8" w:rsidP="005009B9">
      <w:pPr>
        <w:jc w:val="both"/>
      </w:pPr>
      <w:r>
        <w:rPr>
          <w:noProof/>
        </w:rPr>
        <w:drawing>
          <wp:inline distT="0" distB="0" distL="0" distR="0" wp14:anchorId="2ABCCB72" wp14:editId="37ED36E8">
            <wp:extent cx="2945199" cy="2994025"/>
            <wp:effectExtent l="0" t="0" r="0" b="0"/>
            <wp:docPr id="6615842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121" cy="2999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016C06" w14:textId="77777777" w:rsidR="005009B9" w:rsidRDefault="005009B9" w:rsidP="005009B9">
      <w:pPr>
        <w:jc w:val="both"/>
      </w:pPr>
    </w:p>
    <w:p w14:paraId="320C7F0B" w14:textId="352FAFBA" w:rsidR="005009B9" w:rsidRPr="00142C59" w:rsidRDefault="005009B9" w:rsidP="005009B9">
      <w:pPr>
        <w:jc w:val="both"/>
        <w:rPr>
          <w:rFonts w:asciiTheme="minorHAnsi" w:hAnsiTheme="minorHAnsi" w:cstheme="minorHAnsi"/>
        </w:rPr>
      </w:pPr>
      <w:r w:rsidRPr="00142C59">
        <w:rPr>
          <w:rFonts w:asciiTheme="minorHAnsi" w:hAnsiTheme="minorHAnsi" w:cstheme="minorHAnsi"/>
        </w:rPr>
        <w:t>Glavni direktorij je zasticen lozinkom (koja je dana svim partnerima na pro</w:t>
      </w:r>
      <w:r w:rsidR="00ED4AB7" w:rsidRPr="00142C59">
        <w:rPr>
          <w:rFonts w:asciiTheme="minorHAnsi" w:hAnsiTheme="minorHAnsi" w:cstheme="minorHAnsi"/>
        </w:rPr>
        <w:t>j</w:t>
      </w:r>
      <w:r w:rsidRPr="00142C59">
        <w:rPr>
          <w:rFonts w:asciiTheme="minorHAnsi" w:hAnsiTheme="minorHAnsi" w:cstheme="minorHAnsi"/>
        </w:rPr>
        <w:t>ektu</w:t>
      </w:r>
      <w:r w:rsidR="00ED4AB7" w:rsidRPr="00142C59">
        <w:rPr>
          <w:rFonts w:asciiTheme="minorHAnsi" w:hAnsiTheme="minorHAnsi" w:cstheme="minorHAnsi"/>
        </w:rPr>
        <w:t xml:space="preserve"> na pocetnom sastanku; po potrebi PI moze poslati e-mailom s zasticenom lozinkom</w:t>
      </w:r>
      <w:r w:rsidRPr="00142C59">
        <w:rPr>
          <w:rFonts w:asciiTheme="minorHAnsi" w:hAnsiTheme="minorHAnsi" w:cstheme="minorHAnsi"/>
        </w:rPr>
        <w:t>).</w:t>
      </w:r>
    </w:p>
    <w:p w14:paraId="6885DA69" w14:textId="77777777" w:rsidR="005009B9" w:rsidRPr="00142C59" w:rsidRDefault="005009B9" w:rsidP="005009B9">
      <w:pPr>
        <w:jc w:val="both"/>
        <w:rPr>
          <w:rFonts w:asciiTheme="minorHAnsi" w:hAnsiTheme="minorHAnsi" w:cstheme="minorHAnsi"/>
          <w:u w:val="single"/>
        </w:rPr>
      </w:pPr>
    </w:p>
    <w:p w14:paraId="79E1F635" w14:textId="215C7E51" w:rsidR="005009B9" w:rsidRPr="00142C59" w:rsidRDefault="005009B9" w:rsidP="005009B9">
      <w:pPr>
        <w:jc w:val="both"/>
        <w:rPr>
          <w:rFonts w:asciiTheme="minorHAnsi" w:hAnsiTheme="minorHAnsi" w:cstheme="minorHAnsi"/>
          <w:u w:val="single"/>
        </w:rPr>
      </w:pPr>
      <w:r w:rsidRPr="00142C59">
        <w:rPr>
          <w:rFonts w:asciiTheme="minorHAnsi" w:hAnsiTheme="minorHAnsi" w:cstheme="minorHAnsi"/>
          <w:u w:val="single"/>
        </w:rPr>
        <w:t xml:space="preserve">Objasnjenje sadrzaja </w:t>
      </w:r>
      <w:r w:rsidRPr="00142C59">
        <w:rPr>
          <w:rFonts w:asciiTheme="minorHAnsi" w:hAnsiTheme="minorHAnsi" w:cstheme="minorHAnsi"/>
          <w:color w:val="FF0000"/>
          <w:u w:val="single"/>
        </w:rPr>
        <w:t>Glavne datoteke</w:t>
      </w:r>
      <w:r w:rsidRPr="00142C59">
        <w:rPr>
          <w:rFonts w:asciiTheme="minorHAnsi" w:hAnsiTheme="minorHAnsi" w:cstheme="minorHAnsi"/>
          <w:u w:val="single"/>
        </w:rPr>
        <w:t xml:space="preserve"> i </w:t>
      </w:r>
      <w:r w:rsidRPr="00142C59">
        <w:rPr>
          <w:rFonts w:asciiTheme="minorHAnsi" w:hAnsiTheme="minorHAnsi" w:cstheme="minorHAnsi"/>
          <w:color w:val="4472C4" w:themeColor="accent1"/>
          <w:u w:val="single"/>
        </w:rPr>
        <w:t xml:space="preserve">poddatoteka </w:t>
      </w:r>
      <w:r w:rsidRPr="00142C59">
        <w:rPr>
          <w:rFonts w:asciiTheme="minorHAnsi" w:hAnsiTheme="minorHAnsi" w:cstheme="minorHAnsi"/>
          <w:u w:val="single"/>
        </w:rPr>
        <w:t>:</w:t>
      </w:r>
    </w:p>
    <w:p w14:paraId="5492AA4E" w14:textId="77777777" w:rsidR="005009B9" w:rsidRPr="00142C59" w:rsidRDefault="005009B9" w:rsidP="005009B9">
      <w:pPr>
        <w:jc w:val="both"/>
        <w:rPr>
          <w:rFonts w:asciiTheme="minorHAnsi" w:hAnsiTheme="minorHAnsi" w:cstheme="minorHAns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009B9" w:rsidRPr="00142C59" w14:paraId="62EE8DDE" w14:textId="77777777" w:rsidTr="005009B9">
        <w:tc>
          <w:tcPr>
            <w:tcW w:w="4675" w:type="dxa"/>
          </w:tcPr>
          <w:p w14:paraId="7CB659B6" w14:textId="52AD3263" w:rsidR="005009B9" w:rsidRPr="00142C59" w:rsidRDefault="005009B9" w:rsidP="005009B9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142C59">
              <w:rPr>
                <w:rFonts w:asciiTheme="minorHAnsi" w:hAnsiTheme="minorHAnsi" w:cstheme="minorHAnsi"/>
                <w:u w:val="single"/>
              </w:rPr>
              <w:t>Naziv datoteke</w:t>
            </w:r>
          </w:p>
        </w:tc>
        <w:tc>
          <w:tcPr>
            <w:tcW w:w="4675" w:type="dxa"/>
          </w:tcPr>
          <w:p w14:paraId="7A9C8D88" w14:textId="7A55D0DC" w:rsidR="005009B9" w:rsidRPr="00142C59" w:rsidRDefault="00142C59" w:rsidP="005009B9">
            <w:pPr>
              <w:ind w:firstLine="720"/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S</w:t>
            </w:r>
            <w:r w:rsidR="005009B9" w:rsidRPr="00142C59">
              <w:rPr>
                <w:rFonts w:asciiTheme="minorHAnsi" w:hAnsiTheme="minorHAnsi" w:cstheme="minorHAnsi"/>
                <w:u w:val="single"/>
              </w:rPr>
              <w:t>adrzaj</w:t>
            </w:r>
          </w:p>
        </w:tc>
      </w:tr>
      <w:tr w:rsidR="005009B9" w:rsidRPr="00142C59" w14:paraId="29CD4812" w14:textId="77777777" w:rsidTr="005009B9">
        <w:tc>
          <w:tcPr>
            <w:tcW w:w="4675" w:type="dxa"/>
          </w:tcPr>
          <w:p w14:paraId="74C57A67" w14:textId="40B11194" w:rsidR="005009B9" w:rsidRPr="00142C59" w:rsidRDefault="005009B9" w:rsidP="005009B9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142C59">
              <w:rPr>
                <w:rFonts w:asciiTheme="minorHAnsi" w:hAnsiTheme="minorHAnsi" w:cstheme="minorHAnsi"/>
                <w:color w:val="FF0000"/>
              </w:rPr>
              <w:t>ActCoFISH_General</w:t>
            </w:r>
          </w:p>
        </w:tc>
        <w:tc>
          <w:tcPr>
            <w:tcW w:w="4675" w:type="dxa"/>
          </w:tcPr>
          <w:p w14:paraId="56F5ABD1" w14:textId="5276EA24" w:rsidR="005009B9" w:rsidRPr="00142C59" w:rsidRDefault="005009B9" w:rsidP="005009B9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142C59">
              <w:rPr>
                <w:rFonts w:asciiTheme="minorHAnsi" w:hAnsiTheme="minorHAnsi" w:cstheme="minorHAnsi"/>
              </w:rPr>
              <w:t>Svi podaci o projektu, predviđeni za dijeljenje među svim sudionicima, osim rezultata</w:t>
            </w:r>
          </w:p>
        </w:tc>
      </w:tr>
      <w:tr w:rsidR="005009B9" w:rsidRPr="00142C59" w14:paraId="62698A20" w14:textId="77777777" w:rsidTr="005009B9">
        <w:tc>
          <w:tcPr>
            <w:tcW w:w="4675" w:type="dxa"/>
          </w:tcPr>
          <w:p w14:paraId="43529788" w14:textId="375723BC" w:rsidR="005009B9" w:rsidRPr="00142C59" w:rsidRDefault="005009B9" w:rsidP="005009B9">
            <w:pPr>
              <w:jc w:val="right"/>
              <w:rPr>
                <w:rFonts w:asciiTheme="minorHAnsi" w:hAnsiTheme="minorHAnsi" w:cstheme="minorHAnsi"/>
                <w:color w:val="4472C4" w:themeColor="accent1"/>
                <w:u w:val="single"/>
              </w:rPr>
            </w:pPr>
            <w:r w:rsidRPr="00142C59">
              <w:rPr>
                <w:rFonts w:asciiTheme="minorHAnsi" w:hAnsiTheme="minorHAnsi" w:cstheme="minorHAnsi"/>
                <w:color w:val="4472C4" w:themeColor="accent1"/>
              </w:rPr>
              <w:t>ActCoFISH_Financije</w:t>
            </w:r>
          </w:p>
        </w:tc>
        <w:tc>
          <w:tcPr>
            <w:tcW w:w="4675" w:type="dxa"/>
          </w:tcPr>
          <w:p w14:paraId="528C10B3" w14:textId="26B51F33" w:rsidR="005009B9" w:rsidRPr="00142C59" w:rsidRDefault="00B70CA1" w:rsidP="005009B9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142C59">
              <w:rPr>
                <w:rFonts w:asciiTheme="minorHAnsi" w:hAnsiTheme="minorHAnsi" w:cstheme="minorHAnsi"/>
              </w:rPr>
              <w:t>I</w:t>
            </w:r>
            <w:r w:rsidR="005009B9" w:rsidRPr="00142C59">
              <w:rPr>
                <w:rFonts w:asciiTheme="minorHAnsi" w:hAnsiTheme="minorHAnsi" w:cstheme="minorHAnsi"/>
              </w:rPr>
              <w:t>nformacije o financijama na projektu, uključujući financijski plan, ponude, tablice s predviđenim i ostvarenim troškovima i sl.</w:t>
            </w:r>
          </w:p>
        </w:tc>
      </w:tr>
      <w:tr w:rsidR="005009B9" w:rsidRPr="00142C59" w14:paraId="46878FD3" w14:textId="77777777" w:rsidTr="005009B9">
        <w:tc>
          <w:tcPr>
            <w:tcW w:w="4675" w:type="dxa"/>
          </w:tcPr>
          <w:p w14:paraId="05E4EB6F" w14:textId="48D3F6D1" w:rsidR="005009B9" w:rsidRPr="00142C59" w:rsidRDefault="005009B9" w:rsidP="005009B9">
            <w:pPr>
              <w:jc w:val="right"/>
              <w:rPr>
                <w:rFonts w:asciiTheme="minorHAnsi" w:hAnsiTheme="minorHAnsi" w:cstheme="minorHAnsi"/>
                <w:u w:val="single"/>
              </w:rPr>
            </w:pPr>
            <w:r w:rsidRPr="00142C59">
              <w:rPr>
                <w:rFonts w:asciiTheme="minorHAnsi" w:hAnsiTheme="minorHAnsi" w:cstheme="minorHAnsi"/>
                <w:color w:val="4472C4" w:themeColor="accent1"/>
              </w:rPr>
              <w:t>ActCoFISH_PUP</w:t>
            </w:r>
          </w:p>
        </w:tc>
        <w:tc>
          <w:tcPr>
            <w:tcW w:w="4675" w:type="dxa"/>
          </w:tcPr>
          <w:p w14:paraId="3A28B3D4" w14:textId="385090B8" w:rsidR="005009B9" w:rsidRPr="00142C59" w:rsidRDefault="00B70CA1" w:rsidP="005009B9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142C59">
              <w:rPr>
                <w:rFonts w:asciiTheme="minorHAnsi" w:hAnsiTheme="minorHAnsi" w:cstheme="minorHAnsi"/>
              </w:rPr>
              <w:t>I</w:t>
            </w:r>
            <w:r w:rsidR="005009B9" w:rsidRPr="00142C59">
              <w:rPr>
                <w:rFonts w:asciiTheme="minorHAnsi" w:hAnsiTheme="minorHAnsi" w:cstheme="minorHAnsi"/>
              </w:rPr>
              <w:t>nformacije vezane uz plan upravljanja podacima</w:t>
            </w:r>
          </w:p>
        </w:tc>
      </w:tr>
      <w:tr w:rsidR="005009B9" w:rsidRPr="00142C59" w14:paraId="5E437543" w14:textId="77777777" w:rsidTr="005009B9">
        <w:tc>
          <w:tcPr>
            <w:tcW w:w="4675" w:type="dxa"/>
          </w:tcPr>
          <w:p w14:paraId="59A57A40" w14:textId="2F0A2DA1" w:rsidR="005009B9" w:rsidRPr="00142C59" w:rsidRDefault="005009B9" w:rsidP="005009B9">
            <w:pPr>
              <w:jc w:val="right"/>
              <w:rPr>
                <w:rFonts w:asciiTheme="minorHAnsi" w:hAnsiTheme="minorHAnsi" w:cstheme="minorHAnsi"/>
                <w:u w:val="single"/>
              </w:rPr>
            </w:pPr>
            <w:r w:rsidRPr="00142C59">
              <w:rPr>
                <w:rFonts w:asciiTheme="minorHAnsi" w:hAnsiTheme="minorHAnsi" w:cstheme="minorHAnsi"/>
                <w:color w:val="4472C4" w:themeColor="accent1"/>
              </w:rPr>
              <w:t>ActCoFISH_Radni plan</w:t>
            </w:r>
          </w:p>
        </w:tc>
        <w:tc>
          <w:tcPr>
            <w:tcW w:w="4675" w:type="dxa"/>
          </w:tcPr>
          <w:p w14:paraId="3C4FD8F8" w14:textId="19B19FC9" w:rsidR="005009B9" w:rsidRPr="00142C59" w:rsidRDefault="00B70CA1" w:rsidP="005009B9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142C59">
              <w:rPr>
                <w:rFonts w:asciiTheme="minorHAnsi" w:hAnsiTheme="minorHAnsi" w:cstheme="minorHAnsi"/>
              </w:rPr>
              <w:t>I</w:t>
            </w:r>
            <w:r w:rsidR="005009B9" w:rsidRPr="00142C59">
              <w:rPr>
                <w:rFonts w:asciiTheme="minorHAnsi" w:hAnsiTheme="minorHAnsi" w:cstheme="minorHAnsi"/>
              </w:rPr>
              <w:t>nformacije o prijavljenom radnom planu</w:t>
            </w:r>
          </w:p>
        </w:tc>
      </w:tr>
      <w:tr w:rsidR="005009B9" w:rsidRPr="00142C59" w14:paraId="1AC67D39" w14:textId="77777777" w:rsidTr="005009B9">
        <w:tc>
          <w:tcPr>
            <w:tcW w:w="4675" w:type="dxa"/>
          </w:tcPr>
          <w:p w14:paraId="5CF67D01" w14:textId="3F76A719" w:rsidR="005009B9" w:rsidRPr="00142C59" w:rsidRDefault="005009B9" w:rsidP="005009B9">
            <w:pPr>
              <w:jc w:val="right"/>
              <w:rPr>
                <w:rFonts w:asciiTheme="minorHAnsi" w:hAnsiTheme="minorHAnsi" w:cstheme="minorHAnsi"/>
                <w:u w:val="single"/>
              </w:rPr>
            </w:pPr>
            <w:r w:rsidRPr="00142C59">
              <w:rPr>
                <w:rFonts w:asciiTheme="minorHAnsi" w:hAnsiTheme="minorHAnsi" w:cstheme="minorHAnsi"/>
                <w:color w:val="4472C4" w:themeColor="accent1"/>
              </w:rPr>
              <w:t>ActCoFISH_Gantt</w:t>
            </w:r>
          </w:p>
        </w:tc>
        <w:tc>
          <w:tcPr>
            <w:tcW w:w="4675" w:type="dxa"/>
          </w:tcPr>
          <w:p w14:paraId="77267E41" w14:textId="4525F5A3" w:rsidR="005009B9" w:rsidRPr="00142C59" w:rsidRDefault="00B70CA1" w:rsidP="005009B9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142C59">
              <w:rPr>
                <w:rFonts w:asciiTheme="minorHAnsi" w:hAnsiTheme="minorHAnsi" w:cstheme="minorHAnsi"/>
              </w:rPr>
              <w:t>P</w:t>
            </w:r>
            <w:r w:rsidR="005009B9" w:rsidRPr="00142C59">
              <w:rPr>
                <w:rFonts w:asciiTheme="minorHAnsi" w:hAnsiTheme="minorHAnsi" w:cstheme="minorHAnsi"/>
              </w:rPr>
              <w:t>opis aktivnosti prikazan u Gantt chartu</w:t>
            </w:r>
          </w:p>
        </w:tc>
      </w:tr>
      <w:tr w:rsidR="005009B9" w14:paraId="3056EEBB" w14:textId="77777777" w:rsidTr="005009B9">
        <w:tc>
          <w:tcPr>
            <w:tcW w:w="4675" w:type="dxa"/>
          </w:tcPr>
          <w:p w14:paraId="4BBEC60E" w14:textId="7301E8CB" w:rsidR="005009B9" w:rsidRPr="00142C59" w:rsidRDefault="005009B9" w:rsidP="005009B9">
            <w:pPr>
              <w:jc w:val="right"/>
              <w:rPr>
                <w:rFonts w:asciiTheme="minorHAnsi" w:hAnsiTheme="minorHAnsi" w:cstheme="minorHAnsi"/>
                <w:u w:val="single"/>
              </w:rPr>
            </w:pPr>
            <w:r w:rsidRPr="00142C59">
              <w:rPr>
                <w:rFonts w:asciiTheme="minorHAnsi" w:hAnsiTheme="minorHAnsi" w:cstheme="minorHAnsi"/>
                <w:color w:val="4472C4" w:themeColor="accent1"/>
              </w:rPr>
              <w:t>ActCoFISH_Prijava</w:t>
            </w:r>
          </w:p>
        </w:tc>
        <w:tc>
          <w:tcPr>
            <w:tcW w:w="4675" w:type="dxa"/>
          </w:tcPr>
          <w:p w14:paraId="70C0D276" w14:textId="6A38A6BF" w:rsidR="005009B9" w:rsidRPr="00142C59" w:rsidRDefault="00B70CA1" w:rsidP="005009B9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142C59">
              <w:rPr>
                <w:rFonts w:asciiTheme="minorHAnsi" w:hAnsiTheme="minorHAnsi" w:cstheme="minorHAnsi"/>
              </w:rPr>
              <w:t>P</w:t>
            </w:r>
            <w:r w:rsidR="005009B9" w:rsidRPr="00142C59">
              <w:rPr>
                <w:rFonts w:asciiTheme="minorHAnsi" w:hAnsiTheme="minorHAnsi" w:cstheme="minorHAnsi"/>
              </w:rPr>
              <w:t>rijavni obrazac</w:t>
            </w:r>
          </w:p>
        </w:tc>
      </w:tr>
      <w:tr w:rsidR="00D05448" w14:paraId="652165AA" w14:textId="77777777" w:rsidTr="005009B9">
        <w:tc>
          <w:tcPr>
            <w:tcW w:w="4675" w:type="dxa"/>
          </w:tcPr>
          <w:p w14:paraId="7BDB9422" w14:textId="0ABE8E94" w:rsidR="00D05448" w:rsidRPr="00142C59" w:rsidRDefault="00D05448" w:rsidP="00D05448">
            <w:pPr>
              <w:rPr>
                <w:rFonts w:asciiTheme="minorHAnsi" w:hAnsiTheme="minorHAnsi" w:cstheme="minorHAnsi"/>
                <w:color w:val="4472C4" w:themeColor="accent1"/>
              </w:rPr>
            </w:pPr>
            <w:r w:rsidRPr="00142C59">
              <w:rPr>
                <w:rFonts w:asciiTheme="minorHAnsi" w:hAnsiTheme="minorHAnsi" w:cstheme="minorHAnsi"/>
                <w:color w:val="FF0000"/>
              </w:rPr>
              <w:t>ActCoFISH_Rezultati</w:t>
            </w:r>
          </w:p>
        </w:tc>
        <w:tc>
          <w:tcPr>
            <w:tcW w:w="4675" w:type="dxa"/>
          </w:tcPr>
          <w:p w14:paraId="31CEC9D3" w14:textId="066B13D7" w:rsidR="00D05448" w:rsidRPr="00142C59" w:rsidRDefault="00B70CA1" w:rsidP="005009B9">
            <w:pPr>
              <w:jc w:val="both"/>
              <w:rPr>
                <w:rFonts w:asciiTheme="minorHAnsi" w:hAnsiTheme="minorHAnsi" w:cstheme="minorHAnsi"/>
              </w:rPr>
            </w:pPr>
            <w:r w:rsidRPr="00142C59">
              <w:rPr>
                <w:rFonts w:asciiTheme="minorHAnsi" w:hAnsiTheme="minorHAnsi" w:cstheme="minorHAnsi"/>
              </w:rPr>
              <w:t>S</w:t>
            </w:r>
            <w:r w:rsidR="00D05448" w:rsidRPr="00142C59">
              <w:rPr>
                <w:rFonts w:asciiTheme="minorHAnsi" w:hAnsiTheme="minorHAnsi" w:cstheme="minorHAnsi"/>
              </w:rPr>
              <w:t>vi rezultate vezane za projekt svrstane prema radnim paketima i radnim zadacima</w:t>
            </w:r>
          </w:p>
        </w:tc>
      </w:tr>
      <w:tr w:rsidR="00D05448" w14:paraId="37ED7E95" w14:textId="77777777" w:rsidTr="005009B9">
        <w:tc>
          <w:tcPr>
            <w:tcW w:w="4675" w:type="dxa"/>
          </w:tcPr>
          <w:p w14:paraId="4D460592" w14:textId="61390B9F" w:rsidR="00D05448" w:rsidRPr="00142C59" w:rsidRDefault="00D05448" w:rsidP="005009B9">
            <w:pPr>
              <w:jc w:val="right"/>
              <w:rPr>
                <w:rFonts w:asciiTheme="minorHAnsi" w:hAnsiTheme="minorHAnsi" w:cstheme="minorHAnsi"/>
                <w:color w:val="4472C4" w:themeColor="accent1"/>
              </w:rPr>
            </w:pPr>
            <w:r w:rsidRPr="00142C59">
              <w:rPr>
                <w:rFonts w:asciiTheme="minorHAnsi" w:hAnsiTheme="minorHAnsi" w:cstheme="minorHAnsi"/>
                <w:color w:val="4472C4" w:themeColor="accent1"/>
              </w:rPr>
              <w:lastRenderedPageBreak/>
              <w:t>ActCoFISH_WP1</w:t>
            </w:r>
          </w:p>
        </w:tc>
        <w:tc>
          <w:tcPr>
            <w:tcW w:w="4675" w:type="dxa"/>
          </w:tcPr>
          <w:p w14:paraId="12509193" w14:textId="7511FFA8" w:rsidR="00D05448" w:rsidRPr="00142C59" w:rsidRDefault="00D05448" w:rsidP="005009B9">
            <w:pPr>
              <w:jc w:val="both"/>
              <w:rPr>
                <w:rFonts w:asciiTheme="minorHAnsi" w:hAnsiTheme="minorHAnsi" w:cstheme="minorHAnsi"/>
              </w:rPr>
            </w:pPr>
            <w:r w:rsidRPr="00142C59">
              <w:rPr>
                <w:rFonts w:asciiTheme="minorHAnsi" w:hAnsiTheme="minorHAnsi" w:cstheme="minorHAnsi"/>
              </w:rPr>
              <w:t>Svi podaci vezani za WP1</w:t>
            </w:r>
          </w:p>
        </w:tc>
      </w:tr>
      <w:tr w:rsidR="00D05448" w14:paraId="3BE8ACC3" w14:textId="77777777" w:rsidTr="005009B9">
        <w:tc>
          <w:tcPr>
            <w:tcW w:w="4675" w:type="dxa"/>
          </w:tcPr>
          <w:p w14:paraId="63039CA0" w14:textId="3EBF4C90" w:rsidR="00D05448" w:rsidRPr="00142C59" w:rsidRDefault="00D05448" w:rsidP="00D05448">
            <w:pPr>
              <w:jc w:val="right"/>
              <w:rPr>
                <w:rFonts w:asciiTheme="minorHAnsi" w:hAnsiTheme="minorHAnsi" w:cstheme="minorHAnsi"/>
                <w:color w:val="4472C4" w:themeColor="accent1"/>
              </w:rPr>
            </w:pPr>
            <w:r w:rsidRPr="00142C59">
              <w:rPr>
                <w:rFonts w:asciiTheme="minorHAnsi" w:hAnsiTheme="minorHAnsi" w:cstheme="minorHAnsi"/>
                <w:color w:val="4472C4" w:themeColor="accent1"/>
              </w:rPr>
              <w:t>ActCoFISH_WP2</w:t>
            </w:r>
          </w:p>
        </w:tc>
        <w:tc>
          <w:tcPr>
            <w:tcW w:w="4675" w:type="dxa"/>
          </w:tcPr>
          <w:p w14:paraId="1C9C86B6" w14:textId="23A73E81" w:rsidR="00D05448" w:rsidRPr="00142C59" w:rsidRDefault="00D05448" w:rsidP="00D05448">
            <w:pPr>
              <w:jc w:val="both"/>
              <w:rPr>
                <w:rFonts w:asciiTheme="minorHAnsi" w:hAnsiTheme="minorHAnsi" w:cstheme="minorHAnsi"/>
              </w:rPr>
            </w:pPr>
            <w:r w:rsidRPr="00142C59">
              <w:rPr>
                <w:rFonts w:asciiTheme="minorHAnsi" w:hAnsiTheme="minorHAnsi" w:cstheme="minorHAnsi"/>
              </w:rPr>
              <w:t>Svi podaci vezani za WP2</w:t>
            </w:r>
          </w:p>
        </w:tc>
      </w:tr>
      <w:tr w:rsidR="00D05448" w14:paraId="6A80DF8F" w14:textId="77777777" w:rsidTr="005009B9">
        <w:tc>
          <w:tcPr>
            <w:tcW w:w="4675" w:type="dxa"/>
          </w:tcPr>
          <w:p w14:paraId="68389AF7" w14:textId="4798DBEF" w:rsidR="00D05448" w:rsidRPr="00142C59" w:rsidRDefault="00D05448" w:rsidP="00D05448">
            <w:pPr>
              <w:jc w:val="right"/>
              <w:rPr>
                <w:rFonts w:asciiTheme="minorHAnsi" w:hAnsiTheme="minorHAnsi" w:cstheme="minorHAnsi"/>
                <w:color w:val="4472C4" w:themeColor="accent1"/>
              </w:rPr>
            </w:pPr>
            <w:r w:rsidRPr="00142C59">
              <w:rPr>
                <w:rFonts w:asciiTheme="minorHAnsi" w:hAnsiTheme="minorHAnsi" w:cstheme="minorHAnsi"/>
                <w:color w:val="4472C4" w:themeColor="accent1"/>
              </w:rPr>
              <w:t>ActCoFISH_WP3</w:t>
            </w:r>
          </w:p>
        </w:tc>
        <w:tc>
          <w:tcPr>
            <w:tcW w:w="4675" w:type="dxa"/>
          </w:tcPr>
          <w:p w14:paraId="5E9DE5AC" w14:textId="73274D10" w:rsidR="00D05448" w:rsidRPr="00142C59" w:rsidRDefault="00D05448" w:rsidP="00D05448">
            <w:pPr>
              <w:jc w:val="both"/>
              <w:rPr>
                <w:rFonts w:asciiTheme="minorHAnsi" w:hAnsiTheme="minorHAnsi" w:cstheme="minorHAnsi"/>
              </w:rPr>
            </w:pPr>
            <w:r w:rsidRPr="00142C59">
              <w:rPr>
                <w:rFonts w:asciiTheme="minorHAnsi" w:hAnsiTheme="minorHAnsi" w:cstheme="minorHAnsi"/>
              </w:rPr>
              <w:t>Svi podaci vezani za WP3</w:t>
            </w:r>
          </w:p>
        </w:tc>
      </w:tr>
      <w:tr w:rsidR="00D05448" w14:paraId="78BDF86E" w14:textId="77777777" w:rsidTr="005009B9">
        <w:tc>
          <w:tcPr>
            <w:tcW w:w="4675" w:type="dxa"/>
          </w:tcPr>
          <w:p w14:paraId="2D1DED3A" w14:textId="29786F4E" w:rsidR="00D05448" w:rsidRPr="00142C59" w:rsidRDefault="00D05448" w:rsidP="00D05448">
            <w:pPr>
              <w:jc w:val="right"/>
              <w:rPr>
                <w:rFonts w:asciiTheme="minorHAnsi" w:hAnsiTheme="minorHAnsi" w:cstheme="minorHAnsi"/>
                <w:color w:val="4472C4" w:themeColor="accent1"/>
              </w:rPr>
            </w:pPr>
            <w:r w:rsidRPr="00142C59">
              <w:rPr>
                <w:rFonts w:asciiTheme="minorHAnsi" w:hAnsiTheme="minorHAnsi" w:cstheme="minorHAnsi"/>
                <w:color w:val="4472C4" w:themeColor="accent1"/>
              </w:rPr>
              <w:t>ActCoFISH_WP4</w:t>
            </w:r>
          </w:p>
        </w:tc>
        <w:tc>
          <w:tcPr>
            <w:tcW w:w="4675" w:type="dxa"/>
          </w:tcPr>
          <w:p w14:paraId="70228E67" w14:textId="18F9B427" w:rsidR="00D05448" w:rsidRPr="00142C59" w:rsidRDefault="00D05448" w:rsidP="00D05448">
            <w:pPr>
              <w:jc w:val="both"/>
              <w:rPr>
                <w:rFonts w:asciiTheme="minorHAnsi" w:hAnsiTheme="minorHAnsi" w:cstheme="minorHAnsi"/>
              </w:rPr>
            </w:pPr>
            <w:r w:rsidRPr="00142C59">
              <w:rPr>
                <w:rFonts w:asciiTheme="minorHAnsi" w:hAnsiTheme="minorHAnsi" w:cstheme="minorHAnsi"/>
              </w:rPr>
              <w:t>Svi podaci vezani za WP4</w:t>
            </w:r>
          </w:p>
        </w:tc>
      </w:tr>
      <w:tr w:rsidR="00D05448" w14:paraId="6626B5C7" w14:textId="77777777" w:rsidTr="005009B9">
        <w:tc>
          <w:tcPr>
            <w:tcW w:w="4675" w:type="dxa"/>
          </w:tcPr>
          <w:p w14:paraId="2AF08D45" w14:textId="5E33249A" w:rsidR="00D05448" w:rsidRPr="00142C59" w:rsidRDefault="00D05448" w:rsidP="00D05448">
            <w:pPr>
              <w:jc w:val="right"/>
              <w:rPr>
                <w:rFonts w:asciiTheme="minorHAnsi" w:hAnsiTheme="minorHAnsi" w:cstheme="minorHAnsi"/>
                <w:color w:val="4472C4" w:themeColor="accent1"/>
              </w:rPr>
            </w:pPr>
            <w:r w:rsidRPr="00142C59">
              <w:rPr>
                <w:rFonts w:asciiTheme="minorHAnsi" w:hAnsiTheme="minorHAnsi" w:cstheme="minorHAnsi"/>
                <w:color w:val="4472C4" w:themeColor="accent1"/>
              </w:rPr>
              <w:t>ActCoFISH_WP5</w:t>
            </w:r>
          </w:p>
        </w:tc>
        <w:tc>
          <w:tcPr>
            <w:tcW w:w="4675" w:type="dxa"/>
          </w:tcPr>
          <w:p w14:paraId="69686CE6" w14:textId="741A373D" w:rsidR="00D05448" w:rsidRPr="00142C59" w:rsidRDefault="00D05448" w:rsidP="00D05448">
            <w:pPr>
              <w:jc w:val="both"/>
              <w:rPr>
                <w:rFonts w:asciiTheme="minorHAnsi" w:hAnsiTheme="minorHAnsi" w:cstheme="minorHAnsi"/>
              </w:rPr>
            </w:pPr>
            <w:r w:rsidRPr="00142C59">
              <w:rPr>
                <w:rFonts w:asciiTheme="minorHAnsi" w:hAnsiTheme="minorHAnsi" w:cstheme="minorHAnsi"/>
              </w:rPr>
              <w:t>Svi podaci vezani za WP5</w:t>
            </w:r>
          </w:p>
        </w:tc>
      </w:tr>
      <w:tr w:rsidR="00D05448" w14:paraId="5FF5A77A" w14:textId="77777777" w:rsidTr="005009B9">
        <w:tc>
          <w:tcPr>
            <w:tcW w:w="4675" w:type="dxa"/>
          </w:tcPr>
          <w:p w14:paraId="415C7829" w14:textId="6D640E73" w:rsidR="00D05448" w:rsidRPr="00142C59" w:rsidRDefault="00D05448" w:rsidP="00D05448">
            <w:pPr>
              <w:jc w:val="right"/>
              <w:rPr>
                <w:rFonts w:asciiTheme="minorHAnsi" w:hAnsiTheme="minorHAnsi" w:cstheme="minorHAnsi"/>
                <w:color w:val="4472C4" w:themeColor="accent1"/>
              </w:rPr>
            </w:pPr>
            <w:r w:rsidRPr="00142C59">
              <w:rPr>
                <w:rFonts w:asciiTheme="minorHAnsi" w:hAnsiTheme="minorHAnsi" w:cstheme="minorHAnsi"/>
                <w:color w:val="4472C4" w:themeColor="accent1"/>
              </w:rPr>
              <w:t>ActCoFISH_WP6</w:t>
            </w:r>
          </w:p>
        </w:tc>
        <w:tc>
          <w:tcPr>
            <w:tcW w:w="4675" w:type="dxa"/>
          </w:tcPr>
          <w:p w14:paraId="137A9011" w14:textId="46E7AD88" w:rsidR="00D05448" w:rsidRPr="00142C59" w:rsidRDefault="00D05448" w:rsidP="00D05448">
            <w:pPr>
              <w:jc w:val="both"/>
              <w:rPr>
                <w:rFonts w:asciiTheme="minorHAnsi" w:hAnsiTheme="minorHAnsi" w:cstheme="minorHAnsi"/>
              </w:rPr>
            </w:pPr>
            <w:r w:rsidRPr="00142C59">
              <w:rPr>
                <w:rFonts w:asciiTheme="minorHAnsi" w:hAnsiTheme="minorHAnsi" w:cstheme="minorHAnsi"/>
              </w:rPr>
              <w:t>Svi podaci vezani za WP6</w:t>
            </w:r>
          </w:p>
        </w:tc>
      </w:tr>
      <w:tr w:rsidR="00D052A8" w14:paraId="71001CBF" w14:textId="77777777" w:rsidTr="005009B9">
        <w:tc>
          <w:tcPr>
            <w:tcW w:w="4675" w:type="dxa"/>
          </w:tcPr>
          <w:p w14:paraId="61A4226A" w14:textId="604086BA" w:rsidR="00D052A8" w:rsidRPr="00142C59" w:rsidRDefault="00D052A8" w:rsidP="00D052A8">
            <w:pPr>
              <w:rPr>
                <w:rFonts w:asciiTheme="minorHAnsi" w:hAnsiTheme="minorHAnsi" w:cstheme="minorHAnsi"/>
                <w:color w:val="4472C4" w:themeColor="accent1"/>
              </w:rPr>
            </w:pPr>
            <w:r w:rsidRPr="00142C59">
              <w:rPr>
                <w:rFonts w:asciiTheme="minorHAnsi" w:hAnsiTheme="minorHAnsi" w:cstheme="minorHAnsi"/>
                <w:color w:val="FF0000"/>
              </w:rPr>
              <w:t>ActCoFISH_</w:t>
            </w:r>
            <w:r>
              <w:rPr>
                <w:rFonts w:asciiTheme="minorHAnsi" w:hAnsiTheme="minorHAnsi" w:cstheme="minorHAnsi"/>
                <w:color w:val="FF0000"/>
              </w:rPr>
              <w:t>Management i diseminacija</w:t>
            </w:r>
          </w:p>
        </w:tc>
        <w:tc>
          <w:tcPr>
            <w:tcW w:w="4675" w:type="dxa"/>
          </w:tcPr>
          <w:p w14:paraId="70C92E3F" w14:textId="184F8DBF" w:rsidR="00D052A8" w:rsidRPr="00142C59" w:rsidRDefault="00D052A8" w:rsidP="00D052A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Dokumentaicja vezana za management i diseminaciju </w:t>
            </w:r>
          </w:p>
        </w:tc>
      </w:tr>
      <w:tr w:rsidR="00D052A8" w14:paraId="578F223C" w14:textId="77777777" w:rsidTr="005009B9">
        <w:tc>
          <w:tcPr>
            <w:tcW w:w="4675" w:type="dxa"/>
          </w:tcPr>
          <w:p w14:paraId="60630CD3" w14:textId="38D7EF5C" w:rsidR="00D052A8" w:rsidRPr="00142C59" w:rsidRDefault="00D052A8" w:rsidP="00D052A8">
            <w:pPr>
              <w:rPr>
                <w:rFonts w:asciiTheme="minorHAnsi" w:hAnsiTheme="minorHAnsi" w:cstheme="minorHAnsi"/>
                <w:color w:val="4472C4" w:themeColor="accent1"/>
              </w:rPr>
            </w:pPr>
            <w:r w:rsidRPr="00142C59">
              <w:rPr>
                <w:rFonts w:asciiTheme="minorHAnsi" w:hAnsiTheme="minorHAnsi" w:cstheme="minorHAnsi"/>
                <w:color w:val="FF0000"/>
              </w:rPr>
              <w:t>ActCoFISH_Razno</w:t>
            </w:r>
          </w:p>
        </w:tc>
        <w:tc>
          <w:tcPr>
            <w:tcW w:w="4675" w:type="dxa"/>
          </w:tcPr>
          <w:p w14:paraId="52EFE0C7" w14:textId="1A0BE732" w:rsidR="00D052A8" w:rsidRPr="00142C59" w:rsidRDefault="00D052A8" w:rsidP="00D052A8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142C59">
              <w:rPr>
                <w:rFonts w:asciiTheme="minorHAnsi" w:hAnsiTheme="minorHAnsi" w:cstheme="minorHAnsi"/>
              </w:rPr>
              <w:t>Sve informacije vezane uz projekt a da se ne mogu klasificirati u ostale direktorije</w:t>
            </w:r>
          </w:p>
        </w:tc>
      </w:tr>
    </w:tbl>
    <w:p w14:paraId="47B6F04C" w14:textId="77777777" w:rsidR="00D05448" w:rsidRDefault="00D05448" w:rsidP="005009B9">
      <w:pPr>
        <w:jc w:val="both"/>
      </w:pPr>
    </w:p>
    <w:p w14:paraId="420ABB36" w14:textId="496BAFBE" w:rsidR="005009B9" w:rsidRDefault="005009B9" w:rsidP="005009B9">
      <w:pPr>
        <w:jc w:val="both"/>
        <w:rPr>
          <w:rFonts w:asciiTheme="minorHAnsi" w:hAnsiTheme="minorHAnsi" w:cstheme="minorHAnsi"/>
        </w:rPr>
      </w:pPr>
      <w:r w:rsidRPr="00142C59">
        <w:rPr>
          <w:rFonts w:asciiTheme="minorHAnsi" w:hAnsiTheme="minorHAnsi" w:cstheme="minorHAnsi"/>
        </w:rPr>
        <w:t xml:space="preserve">Tamo gdje je </w:t>
      </w:r>
      <w:r w:rsidR="00D05448" w:rsidRPr="00142C59">
        <w:rPr>
          <w:rFonts w:asciiTheme="minorHAnsi" w:hAnsiTheme="minorHAnsi" w:cstheme="minorHAnsi"/>
        </w:rPr>
        <w:t>potrebno</w:t>
      </w:r>
      <w:r w:rsidRPr="00142C59">
        <w:rPr>
          <w:rFonts w:asciiTheme="minorHAnsi" w:hAnsiTheme="minorHAnsi" w:cstheme="minorHAnsi"/>
        </w:rPr>
        <w:t xml:space="preserve"> i dostupno (posebice za partner</w:t>
      </w:r>
      <w:r w:rsidR="00D05448" w:rsidRPr="00142C59">
        <w:rPr>
          <w:rFonts w:asciiTheme="minorHAnsi" w:hAnsiTheme="minorHAnsi" w:cstheme="minorHAnsi"/>
        </w:rPr>
        <w:t>medunarodni konzorcij (</w:t>
      </w:r>
      <w:r w:rsidRPr="00142C59">
        <w:rPr>
          <w:rFonts w:asciiTheme="minorHAnsi" w:hAnsiTheme="minorHAnsi" w:cstheme="minorHAnsi"/>
        </w:rPr>
        <w:t>UB</w:t>
      </w:r>
      <w:r w:rsidR="00D05448" w:rsidRPr="00142C59">
        <w:rPr>
          <w:rFonts w:asciiTheme="minorHAnsi" w:hAnsiTheme="minorHAnsi" w:cstheme="minorHAnsi"/>
        </w:rPr>
        <w:t>)</w:t>
      </w:r>
      <w:r w:rsidRPr="00142C59">
        <w:rPr>
          <w:rFonts w:asciiTheme="minorHAnsi" w:hAnsiTheme="minorHAnsi" w:cstheme="minorHAnsi"/>
        </w:rPr>
        <w:t xml:space="preserve">),  datoteke su pohranjene na hrvatskom i engleskom jeziku. </w:t>
      </w:r>
    </w:p>
    <w:p w14:paraId="4341DAC6" w14:textId="0BE6BAB1" w:rsidR="00395A40" w:rsidRPr="00142C59" w:rsidRDefault="00395A40" w:rsidP="005009B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Neke datoteke (npr. vezane za management i financije), dostupne su samo uz lozinku koju određuje voditeljica projekta. </w:t>
      </w:r>
    </w:p>
    <w:p w14:paraId="3F49375A" w14:textId="77777777" w:rsidR="005009B9" w:rsidRPr="00142C59" w:rsidRDefault="005009B9" w:rsidP="005009B9">
      <w:pPr>
        <w:jc w:val="both"/>
        <w:rPr>
          <w:rFonts w:asciiTheme="minorHAnsi" w:hAnsiTheme="minorHAnsi" w:cstheme="minorHAnsi"/>
        </w:rPr>
      </w:pPr>
    </w:p>
    <w:p w14:paraId="697C525B" w14:textId="77777777" w:rsidR="00672480" w:rsidRPr="00142C59" w:rsidRDefault="00672480" w:rsidP="005009B9">
      <w:pPr>
        <w:jc w:val="both"/>
        <w:rPr>
          <w:rFonts w:asciiTheme="minorHAnsi" w:hAnsiTheme="minorHAnsi" w:cstheme="minorHAnsi"/>
        </w:rPr>
      </w:pPr>
    </w:p>
    <w:p w14:paraId="475AA336" w14:textId="77777777" w:rsidR="00672480" w:rsidRPr="00142C59" w:rsidRDefault="00672480" w:rsidP="00672480">
      <w:pPr>
        <w:jc w:val="both"/>
        <w:rPr>
          <w:rFonts w:asciiTheme="minorHAnsi" w:hAnsiTheme="minorHAnsi" w:cstheme="minorHAnsi"/>
        </w:rPr>
      </w:pPr>
      <w:r w:rsidRPr="00142C59">
        <w:rPr>
          <w:rFonts w:asciiTheme="minorHAnsi" w:hAnsiTheme="minorHAnsi" w:cstheme="minorHAnsi"/>
        </w:rPr>
        <w:t xml:space="preserve">Ostale direktorije unutar osnovne strukture imenovati prema nazivu radnog paketa i radnog zadatka. Struktura direktorija mora biti izrađena prema predlošku. </w:t>
      </w:r>
    </w:p>
    <w:p w14:paraId="4AFCF558" w14:textId="77777777" w:rsidR="00672480" w:rsidRPr="00142C59" w:rsidRDefault="00672480" w:rsidP="00672480">
      <w:pPr>
        <w:jc w:val="both"/>
        <w:rPr>
          <w:rFonts w:asciiTheme="minorHAnsi" w:hAnsiTheme="minorHAnsi" w:cstheme="minorHAnsi"/>
        </w:rPr>
      </w:pPr>
    </w:p>
    <w:p w14:paraId="3C6924E6" w14:textId="77777777" w:rsidR="00672480" w:rsidRPr="00142C59" w:rsidRDefault="00672480" w:rsidP="00672480">
      <w:pPr>
        <w:jc w:val="both"/>
        <w:rPr>
          <w:rFonts w:asciiTheme="minorHAnsi" w:hAnsiTheme="minorHAnsi" w:cstheme="minorHAnsi"/>
        </w:rPr>
      </w:pPr>
    </w:p>
    <w:p w14:paraId="6B5406C9" w14:textId="77777777" w:rsidR="00672480" w:rsidRPr="00142C59" w:rsidRDefault="00672480" w:rsidP="00672480">
      <w:pPr>
        <w:jc w:val="both"/>
        <w:rPr>
          <w:rFonts w:asciiTheme="minorHAnsi" w:hAnsiTheme="minorHAnsi" w:cstheme="minorHAnsi"/>
        </w:rPr>
      </w:pPr>
    </w:p>
    <w:p w14:paraId="7B34254E" w14:textId="28B96492" w:rsidR="00672480" w:rsidRPr="00142C59" w:rsidRDefault="00672480" w:rsidP="00672480">
      <w:pPr>
        <w:jc w:val="both"/>
        <w:rPr>
          <w:rFonts w:asciiTheme="minorHAnsi" w:hAnsiTheme="minorHAnsi" w:cstheme="minorHAnsi"/>
        </w:rPr>
      </w:pPr>
      <w:r w:rsidRPr="00142C59">
        <w:rPr>
          <w:rFonts w:asciiTheme="minorHAnsi" w:hAnsiTheme="minorHAnsi" w:cstheme="minorHAnsi"/>
        </w:rPr>
        <w:t>Direktoriji se imenuju na slijedeći način:</w:t>
      </w:r>
    </w:p>
    <w:p w14:paraId="22FAAC7F" w14:textId="77777777" w:rsidR="00672480" w:rsidRDefault="00672480" w:rsidP="00672480">
      <w:pPr>
        <w:jc w:val="both"/>
      </w:pPr>
      <w:r w:rsidRPr="00672480">
        <w:tab/>
      </w:r>
    </w:p>
    <w:p w14:paraId="1A88279C" w14:textId="291C6D76" w:rsidR="00672480" w:rsidRPr="00142C59" w:rsidRDefault="00672480" w:rsidP="00672480">
      <w:pPr>
        <w:ind w:firstLine="720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proofErr w:type="spellStart"/>
      <w:r w:rsidRPr="00142C59">
        <w:rPr>
          <w:rFonts w:asciiTheme="minorHAnsi" w:hAnsiTheme="minorHAnsi" w:cstheme="minorHAnsi"/>
          <w:sz w:val="28"/>
          <w:szCs w:val="28"/>
        </w:rPr>
        <w:t>ActCoFISH_</w:t>
      </w:r>
      <w:r w:rsidRPr="00142C59">
        <w:rPr>
          <w:rFonts w:asciiTheme="minorHAnsi" w:hAnsiTheme="minorHAnsi" w:cstheme="minorHAnsi"/>
          <w:sz w:val="28"/>
          <w:szCs w:val="28"/>
          <w:highlight w:val="yellow"/>
        </w:rPr>
        <w:t>WPx</w:t>
      </w:r>
      <w:r w:rsidRPr="00142C59">
        <w:rPr>
          <w:rFonts w:asciiTheme="minorHAnsi" w:hAnsiTheme="minorHAnsi" w:cstheme="minorHAnsi"/>
          <w:sz w:val="28"/>
          <w:szCs w:val="28"/>
        </w:rPr>
        <w:t>_</w:t>
      </w:r>
      <w:r w:rsidRPr="00142C59">
        <w:rPr>
          <w:rFonts w:asciiTheme="minorHAnsi" w:hAnsiTheme="minorHAnsi" w:cstheme="minorHAnsi"/>
          <w:sz w:val="28"/>
          <w:szCs w:val="28"/>
          <w:highlight w:val="green"/>
        </w:rPr>
        <w:t>Ty_z</w:t>
      </w:r>
      <w:r w:rsidRPr="00142C59">
        <w:rPr>
          <w:rFonts w:asciiTheme="minorHAnsi" w:hAnsiTheme="minorHAnsi" w:cstheme="minorHAnsi"/>
          <w:sz w:val="28"/>
          <w:szCs w:val="28"/>
        </w:rPr>
        <w:t>_</w:t>
      </w:r>
      <w:r w:rsidRPr="00142C59">
        <w:rPr>
          <w:rFonts w:asciiTheme="minorHAnsi" w:hAnsiTheme="minorHAnsi" w:cstheme="minorHAnsi"/>
          <w:sz w:val="28"/>
          <w:szCs w:val="28"/>
          <w:highlight w:val="magenta"/>
        </w:rPr>
        <w:t>II</w:t>
      </w:r>
      <w:r w:rsidRPr="00142C59">
        <w:rPr>
          <w:rFonts w:asciiTheme="minorHAnsi" w:hAnsiTheme="minorHAnsi" w:cstheme="minorHAnsi"/>
          <w:sz w:val="28"/>
          <w:szCs w:val="28"/>
        </w:rPr>
        <w:t>_TP_</w:t>
      </w:r>
      <w:r w:rsidRPr="00142C59">
        <w:rPr>
          <w:rFonts w:asciiTheme="minorHAnsi" w:hAnsiTheme="minorHAnsi" w:cstheme="minorHAnsi"/>
          <w:color w:val="5B9BD5" w:themeColor="accent5"/>
          <w:sz w:val="28"/>
          <w:szCs w:val="28"/>
        </w:rPr>
        <w:t>D</w:t>
      </w:r>
      <w:r w:rsidRPr="00142C59">
        <w:rPr>
          <w:rFonts w:asciiTheme="minorHAnsi" w:hAnsiTheme="minorHAnsi" w:cstheme="minorHAnsi"/>
          <w:sz w:val="28"/>
          <w:szCs w:val="28"/>
        </w:rPr>
        <w:t>_</w:t>
      </w:r>
      <w:r w:rsidRPr="00142C59">
        <w:rPr>
          <w:rFonts w:asciiTheme="minorHAnsi" w:hAnsiTheme="minorHAnsi" w:cstheme="minorHAnsi"/>
          <w:color w:val="FF0000"/>
          <w:sz w:val="28"/>
          <w:szCs w:val="28"/>
        </w:rPr>
        <w:t>vn</w:t>
      </w:r>
      <w:proofErr w:type="spellEnd"/>
      <w:r w:rsidRPr="00142C5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4645254" w14:textId="77777777" w:rsidR="00672480" w:rsidRPr="00142C59" w:rsidRDefault="00672480" w:rsidP="00672480">
      <w:pPr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142C59">
        <w:rPr>
          <w:rFonts w:asciiTheme="minorHAnsi" w:hAnsiTheme="minorHAnsi" w:cstheme="minorHAnsi"/>
          <w:sz w:val="28"/>
          <w:szCs w:val="28"/>
        </w:rPr>
        <w:tab/>
      </w:r>
      <w:r w:rsidRPr="00142C59">
        <w:rPr>
          <w:rFonts w:asciiTheme="minorHAnsi" w:hAnsiTheme="minorHAnsi" w:cstheme="minorHAnsi"/>
          <w:sz w:val="28"/>
          <w:szCs w:val="28"/>
        </w:rPr>
        <w:tab/>
      </w:r>
    </w:p>
    <w:p w14:paraId="47B7455E" w14:textId="05B837D7" w:rsidR="00672480" w:rsidRPr="00142C59" w:rsidRDefault="00672480" w:rsidP="00672480">
      <w:pPr>
        <w:jc w:val="both"/>
        <w:rPr>
          <w:rFonts w:asciiTheme="minorHAnsi" w:hAnsiTheme="minorHAnsi" w:cstheme="minorHAnsi"/>
        </w:rPr>
      </w:pPr>
      <w:r w:rsidRPr="00142C59">
        <w:rPr>
          <w:rFonts w:asciiTheme="minorHAnsi" w:hAnsiTheme="minorHAnsi" w:cstheme="minorHAnsi"/>
        </w:rPr>
        <w:tab/>
      </w:r>
      <w:r w:rsidRPr="00142C59">
        <w:rPr>
          <w:rFonts w:asciiTheme="minorHAnsi" w:hAnsiTheme="minorHAnsi" w:cstheme="minorHAnsi"/>
        </w:rPr>
        <w:tab/>
      </w:r>
      <w:r w:rsidRPr="00142C59">
        <w:rPr>
          <w:rFonts w:asciiTheme="minorHAnsi" w:hAnsiTheme="minorHAnsi" w:cstheme="minorHAnsi"/>
          <w:highlight w:val="yellow"/>
        </w:rPr>
        <w:t>WPx</w:t>
      </w:r>
      <w:r w:rsidRPr="00142C59">
        <w:rPr>
          <w:rFonts w:asciiTheme="minorHAnsi" w:hAnsiTheme="minorHAnsi" w:cstheme="minorHAnsi"/>
        </w:rPr>
        <w:t xml:space="preserve"> – broj radnog paketa</w:t>
      </w:r>
    </w:p>
    <w:p w14:paraId="5CED13DE" w14:textId="751168E1" w:rsidR="00672480" w:rsidRPr="00142C59" w:rsidRDefault="00672480" w:rsidP="00672480">
      <w:pPr>
        <w:jc w:val="both"/>
        <w:rPr>
          <w:rFonts w:asciiTheme="minorHAnsi" w:hAnsiTheme="minorHAnsi" w:cstheme="minorHAnsi"/>
        </w:rPr>
      </w:pPr>
      <w:r w:rsidRPr="00142C59">
        <w:rPr>
          <w:rFonts w:asciiTheme="minorHAnsi" w:hAnsiTheme="minorHAnsi" w:cstheme="minorHAnsi"/>
        </w:rPr>
        <w:tab/>
      </w:r>
      <w:r w:rsidRPr="00142C59">
        <w:rPr>
          <w:rFonts w:asciiTheme="minorHAnsi" w:hAnsiTheme="minorHAnsi" w:cstheme="minorHAnsi"/>
        </w:rPr>
        <w:tab/>
      </w:r>
      <w:r w:rsidRPr="00142C59">
        <w:rPr>
          <w:rFonts w:asciiTheme="minorHAnsi" w:hAnsiTheme="minorHAnsi" w:cstheme="minorHAnsi"/>
          <w:highlight w:val="green"/>
        </w:rPr>
        <w:t>Ty_z</w:t>
      </w:r>
      <w:r w:rsidRPr="00142C59">
        <w:rPr>
          <w:rFonts w:asciiTheme="minorHAnsi" w:hAnsiTheme="minorHAnsi" w:cstheme="minorHAnsi"/>
        </w:rPr>
        <w:t xml:space="preserve"> – broj radnog zadatka</w:t>
      </w:r>
    </w:p>
    <w:p w14:paraId="0E201AFF" w14:textId="37F17B72" w:rsidR="00672480" w:rsidRPr="00142C59" w:rsidRDefault="00672480" w:rsidP="00672480">
      <w:pPr>
        <w:jc w:val="both"/>
        <w:rPr>
          <w:rFonts w:asciiTheme="minorHAnsi" w:hAnsiTheme="minorHAnsi" w:cstheme="minorHAnsi"/>
        </w:rPr>
      </w:pPr>
      <w:r w:rsidRPr="00142C59">
        <w:rPr>
          <w:rFonts w:asciiTheme="minorHAnsi" w:hAnsiTheme="minorHAnsi" w:cstheme="minorHAnsi"/>
        </w:rPr>
        <w:tab/>
      </w:r>
      <w:r w:rsidRPr="00142C59">
        <w:rPr>
          <w:rFonts w:asciiTheme="minorHAnsi" w:hAnsiTheme="minorHAnsi" w:cstheme="minorHAnsi"/>
        </w:rPr>
        <w:tab/>
      </w:r>
      <w:r w:rsidRPr="00142C59">
        <w:rPr>
          <w:rFonts w:asciiTheme="minorHAnsi" w:hAnsiTheme="minorHAnsi" w:cstheme="minorHAnsi"/>
          <w:highlight w:val="magenta"/>
        </w:rPr>
        <w:t>II</w:t>
      </w:r>
      <w:r w:rsidRPr="00142C59">
        <w:rPr>
          <w:rFonts w:asciiTheme="minorHAnsi" w:hAnsiTheme="minorHAnsi" w:cstheme="minorHAnsi"/>
        </w:rPr>
        <w:t xml:space="preserve"> – inicijali istraživača</w:t>
      </w:r>
    </w:p>
    <w:p w14:paraId="00B858F8" w14:textId="46199A0F" w:rsidR="00672480" w:rsidRPr="00142C59" w:rsidRDefault="00672480" w:rsidP="00672480">
      <w:pPr>
        <w:jc w:val="both"/>
        <w:rPr>
          <w:rFonts w:asciiTheme="minorHAnsi" w:hAnsiTheme="minorHAnsi" w:cstheme="minorHAnsi"/>
        </w:rPr>
      </w:pPr>
      <w:r w:rsidRPr="00142C59">
        <w:rPr>
          <w:rFonts w:asciiTheme="minorHAnsi" w:hAnsiTheme="minorHAnsi" w:cstheme="minorHAnsi"/>
        </w:rPr>
        <w:tab/>
      </w:r>
      <w:r w:rsidRPr="00142C59">
        <w:rPr>
          <w:rFonts w:asciiTheme="minorHAnsi" w:hAnsiTheme="minorHAnsi" w:cstheme="minorHAnsi"/>
        </w:rPr>
        <w:tab/>
        <w:t>TP – tip podataka</w:t>
      </w:r>
    </w:p>
    <w:p w14:paraId="3B39DBA4" w14:textId="5F37FC87" w:rsidR="00672480" w:rsidRPr="00142C59" w:rsidRDefault="00672480" w:rsidP="00672480">
      <w:pPr>
        <w:jc w:val="both"/>
        <w:rPr>
          <w:rFonts w:asciiTheme="minorHAnsi" w:hAnsiTheme="minorHAnsi" w:cstheme="minorHAnsi"/>
          <w:lang w:val="en-GB"/>
        </w:rPr>
      </w:pPr>
      <w:r w:rsidRPr="00142C59">
        <w:rPr>
          <w:rFonts w:asciiTheme="minorHAnsi" w:hAnsiTheme="minorHAnsi" w:cstheme="minorHAnsi"/>
        </w:rPr>
        <w:tab/>
      </w:r>
      <w:r w:rsidRPr="00142C59">
        <w:rPr>
          <w:rFonts w:asciiTheme="minorHAnsi" w:hAnsiTheme="minorHAnsi" w:cstheme="minorHAnsi"/>
        </w:rPr>
        <w:tab/>
      </w:r>
      <w:r w:rsidRPr="00142C59">
        <w:rPr>
          <w:rFonts w:asciiTheme="minorHAnsi" w:hAnsiTheme="minorHAnsi" w:cstheme="minorHAnsi"/>
          <w:color w:val="4472C4" w:themeColor="accent1"/>
        </w:rPr>
        <w:t>MiD</w:t>
      </w:r>
      <w:r w:rsidRPr="00142C59">
        <w:rPr>
          <w:rFonts w:asciiTheme="minorHAnsi" w:hAnsiTheme="minorHAnsi" w:cstheme="minorHAnsi"/>
        </w:rPr>
        <w:t xml:space="preserve"> – mjesto i datum</w:t>
      </w:r>
    </w:p>
    <w:p w14:paraId="40847FD5" w14:textId="2AE4EC57" w:rsidR="004F09CA" w:rsidRPr="004F09CA" w:rsidRDefault="00672480" w:rsidP="007D6E9D">
      <w:pPr>
        <w:jc w:val="both"/>
      </w:pPr>
      <w:r w:rsidRPr="00142C59">
        <w:rPr>
          <w:rFonts w:asciiTheme="minorHAnsi" w:hAnsiTheme="minorHAnsi" w:cstheme="minorHAnsi"/>
        </w:rPr>
        <w:tab/>
      </w:r>
      <w:r w:rsidRPr="00142C59">
        <w:rPr>
          <w:rFonts w:asciiTheme="minorHAnsi" w:hAnsiTheme="minorHAnsi" w:cstheme="minorHAnsi"/>
        </w:rPr>
        <w:tab/>
      </w:r>
      <w:proofErr w:type="spellStart"/>
      <w:r w:rsidRPr="00142C59">
        <w:rPr>
          <w:rFonts w:asciiTheme="minorHAnsi" w:hAnsiTheme="minorHAnsi" w:cstheme="minorHAnsi"/>
          <w:color w:val="FF0000"/>
        </w:rPr>
        <w:t>vn</w:t>
      </w:r>
      <w:proofErr w:type="spellEnd"/>
      <w:r w:rsidRPr="00142C59">
        <w:rPr>
          <w:rFonts w:asciiTheme="minorHAnsi" w:hAnsiTheme="minorHAnsi" w:cstheme="minorHAnsi"/>
        </w:rPr>
        <w:t xml:space="preserve"> – verzija datotek</w:t>
      </w:r>
      <w:r w:rsidR="007D6E9D">
        <w:rPr>
          <w:rFonts w:asciiTheme="minorHAnsi" w:hAnsiTheme="minorHAnsi" w:cstheme="minorHAnsi"/>
        </w:rPr>
        <w:t>e</w:t>
      </w:r>
      <w:r w:rsidR="00C8145C">
        <w:rPr>
          <w:rFonts w:asciiTheme="minorHAnsi" w:hAnsiTheme="minorHAnsi" w:cstheme="minorHAnsi"/>
        </w:rPr>
        <w:t xml:space="preserve"> (</w:t>
      </w:r>
      <w:proofErr w:type="spellStart"/>
      <w:r w:rsidR="00C8145C">
        <w:rPr>
          <w:rFonts w:asciiTheme="minorHAnsi" w:hAnsiTheme="minorHAnsi" w:cstheme="minorHAnsi"/>
        </w:rPr>
        <w:t>vn</w:t>
      </w:r>
      <w:proofErr w:type="spellEnd"/>
      <w:r w:rsidR="00C8145C">
        <w:rPr>
          <w:rFonts w:asciiTheme="minorHAnsi" w:hAnsiTheme="minorHAnsi" w:cstheme="minorHAnsi"/>
        </w:rPr>
        <w:t xml:space="preserve"> se dodaje po potrebi ako se dokument recenzira)</w:t>
      </w:r>
    </w:p>
    <w:sectPr w:rsidR="004F09CA" w:rsidRPr="004F09CA" w:rsidSect="00E15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5E"/>
    <w:rsid w:val="000433E6"/>
    <w:rsid w:val="00142C59"/>
    <w:rsid w:val="003728D4"/>
    <w:rsid w:val="0038335E"/>
    <w:rsid w:val="00395A40"/>
    <w:rsid w:val="004F09CA"/>
    <w:rsid w:val="005009B9"/>
    <w:rsid w:val="00672480"/>
    <w:rsid w:val="007D6E9D"/>
    <w:rsid w:val="00B70CA1"/>
    <w:rsid w:val="00C8145C"/>
    <w:rsid w:val="00D052A8"/>
    <w:rsid w:val="00D05448"/>
    <w:rsid w:val="00E1517E"/>
    <w:rsid w:val="00E90D35"/>
    <w:rsid w:val="00ED4AB7"/>
    <w:rsid w:val="00FC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C036"/>
  <w15:chartTrackingRefBased/>
  <w15:docId w15:val="{FE15061D-09D2-4265-83A0-C06A6119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09B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009B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09B9"/>
    <w:pPr>
      <w:ind w:left="107"/>
    </w:pPr>
  </w:style>
  <w:style w:type="table" w:styleId="TableGrid">
    <w:name w:val="Table Grid"/>
    <w:basedOn w:val="TableNormal"/>
    <w:uiPriority w:val="39"/>
    <w:rsid w:val="00500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728D4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28D4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728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728D4"/>
    <w:rPr>
      <w:rFonts w:ascii="Courier New" w:eastAsia="Times New Roman" w:hAnsi="Courier New" w:cs="Courier New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D9DF1-498B-4C96-9CC2-A9C27EBB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Kurek</dc:creator>
  <cp:keywords/>
  <dc:description/>
  <cp:lastModifiedBy>Mia Kurek</cp:lastModifiedBy>
  <cp:revision>2</cp:revision>
  <dcterms:created xsi:type="dcterms:W3CDTF">2024-11-25T18:05:00Z</dcterms:created>
  <dcterms:modified xsi:type="dcterms:W3CDTF">2024-11-25T18:05:00Z</dcterms:modified>
</cp:coreProperties>
</file>